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ANTAL</w:t>
            </w:r>
          </w:p>
          <w:p w:rsidR="00C275A3" w:rsidRDefault="00A96AEC" w:rsidP="00C275A3">
            <w:pPr>
              <w:pStyle w:val="Hallgatokepzes"/>
            </w:pPr>
            <w:r>
              <w:t>Digital design</w:t>
            </w:r>
            <w:r>
              <w:br/>
            </w:r>
            <w:r w:rsidR="00E77B23">
              <w:t>BA, 7.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Csongor Szigeti</w:t>
            </w:r>
          </w:p>
          <w:p w:rsidR="00DB4822" w:rsidRDefault="00DB4822" w:rsidP="00E11062">
            <w:pPr>
              <w:pStyle w:val="Konzulensek"/>
            </w:pPr>
            <w:r w:rsidRPr="00DB4822">
              <w:t>professor’s assistant,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Dice</w:t>
      </w:r>
    </w:p>
    <w:p>
      <w:pPr>
        <w:pBdr/>
        <w:spacing w:before="240" w:after="240" w:line="240" w:lineRule="auto"/>
        <w:ind w:left="0" w:right="0"/>
        <w:jc w:val="left"/>
      </w:pPr>
      <w:r>
        <w:rPr>
          <w:color w:val="000000"/>
          <w:sz w:val="24"/>
          <w:szCs w:val="24"/>
        </w:rPr>
        <w:t xml:space="preserve">How to continue, what should be the next step? This is the main question what an young entrant is asking to himself, after finishing his/her studies. Futureless perspectives in eastern europe, but sociological and cultural insistence, patriotism, and at the same time many enticing opportunities abroad. I started to collect the thoughts about their future of the young like me, then i chooses the six possibilities that I met most often, and i put this notions on a dice: being integrated, defection, emigration, being assimilated, reincarnation, benediction. The dice is is made of metal, it is very heavy, it's size is bigger then the usual dices (4x4x4cm), to fit well in one's hands.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979478">
    <w:multiLevelType w:val="hybridMultilevel"/>
    <w:lvl w:ilvl="0" w:tplc="519786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979478">
    <w:abstractNumId w:val="629794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67852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