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GABRIELLA NEMES</w:t>
            </w:r>
          </w:p>
          <w:p w:rsidR="00C275A3" w:rsidRDefault="00A96AEC" w:rsidP="00C275A3">
            <w:pPr>
              <w:pStyle w:val="Hallgatokepzes"/>
            </w:pPr>
            <w:r>
              <w:t>Department of Graphic and Visual Art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Csongor Gábor Szigeti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Random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designed a poster for the performance of The Cold Child for the National Theatre of Miskolc. The performance has a modern tone, as well as it has a grotesque and harsh effect. I tried to display this effect on the poster. I took a picture about a doll and I converted this picture so the focus is on the doll's rigid face. I wanted to express these feelings which it aroused in me.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88475">
    <w:multiLevelType w:val="hybridMultilevel"/>
    <w:lvl w:ilvl="0" w:tplc="12210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88475">
    <w:abstractNumId w:val="396884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6767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