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NAVRATIL LÁSZLÓ</w:t>
            </w:r>
          </w:p>
          <w:p w:rsidR="00C275A3" w:rsidRDefault="00A96AEC" w:rsidP="00C275A3">
            <w:pPr>
              <w:pStyle w:val="Hallgatokepzes"/>
            </w:pPr>
            <w:r>
              <w:t>bűnügyi igazgatás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Szabó Andrea</w:t>
            </w:r>
          </w:p>
          <w:p w:rsidR="00DB4822" w:rsidRDefault="00DB4822" w:rsidP="00E11062">
            <w:pPr>
              <w:pStyle w:val="Konzulensek"/>
            </w:pPr>
            <w:r w:rsidRPr="00DB4822">
              <w:t>mb. tanszékvezető,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Budapest Liszt Ferenc Nemzetközi Repülőtéren bonyolódó légi utasforgalomhoz kapcsolódó rendészeti feladatok pénzügyőri szemmel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öt fejezetben törekszik átfogó képet adni a Budapest Liszt Ferenc Nemzetközi Repülőtér utasforgalmához kapcsolódó rendészeti feladatokról. Rövid rendészetelméleti és repüléstörténeti bevezetést követően bemutatja makro szinten a Nemzeti Adó-és Vámhivatal rendészeti tevékenységeit a rendészeti igazgatási ágazatok körében, majd mikro szinten részletesen is taglalja a NAV 2. számú Repülőtéri Igazgatóságának tipizálható rendészeti jellegű feladatköreit. A dolgozatíró célja elsősorban az volt, hogy a repülőtéri pénzügyőrök rendészeti feladatainak bemutatása keretében széles plénum elé tárja a helyi, speciálisan tagozódó rendészeti profilokat és a rendészeti igazgatási munka hatékonyságát hátráltató körülményeket. Ennek érdekében elsősorban nem elvont rendészettudományi fogalmak kutatásával foglalkozott, hanem a gyakorlati munka specifikumait helyezte a kutatása fókuszának középpontjába. A dolgozat betekintést ad a repülőtér rendészeti folyamatainak gyakorlati megnyilvánulásaira és nemzetközi kitekintést is tartalmaz más tagállami eljárások vonatkozásában. A tipizálható jogsértésekhez kapcsolódó rendészeti tevékenységeken túl bemutatja a pénzmosás visszaszorítását célzó közigazgatási eljárások gyakorlati előnyeit, és javaslatokat is megfogalmaz az ilyen jellegű eljárások alkalmazási körének kiszélesítésére a hatékonyság és a költségvetési bevételek érvényesítése szolgálatában. A dolgozat összefoglaló részében a szerző egyértelművé teszi pályamunkájának súlypontjait, azaz a rendészeti igazgatási munka hatékonyságához fűzött össztársadalmi igények teljesülésének feltételeit. Ezek a feltételek olyan szükségszerű változtatások a végrehajtási szinten, amelyeknek az ellenőrzések számának növelésében, megfelelő szakképzésben és munkaerő kiválasztásban, a rendelkezésre álló humán erőforrások optimális csoportosításban, valamint a hatósági eljárások gyorsításában és egyszerűsítésében kell megnyilvánulniuk. A szerző megfogalmazza, hogy a javasolt reformok következetesen csak egy világosan kitűzött pénzügyi ágazati rendészeti stratégia keretében valósíthatók meg, amely egyben a Nemzeti Adó-és Vámhivatal rendészeti igazgatási szerepvállalásainak jövőbeni létjogosultságát is biztosítaná a rendészet gazdaszervének tartott Rendőrség mellett. A dolgozat mellékleteként a szerző egy könnyed hangvételű történeti leírásban mutatja be a legismertebb repülőtéri rendészeti profilt, azaz a kábítószer nyelő futárok felderítéséhez kapcsolódó rendészeti ellenőrzési feladatokat.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473271">
    <w:multiLevelType w:val="hybridMultilevel"/>
    <w:lvl w:ilvl="0" w:tplc="506550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473271">
    <w:abstractNumId w:val="694732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1097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