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KATALIN</w:t>
            </w:r>
          </w:p>
          <w:p w:rsidR="00C275A3" w:rsidRDefault="00A96AEC" w:rsidP="00C275A3">
            <w:pPr>
              <w:pStyle w:val="Hallgatokepzes"/>
            </w:pPr>
            <w:r>
              <w:t>bűnügyi igazgatás- pénzügyi nyomozói szakirány</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Suba László</w:t>
            </w:r>
          </w:p>
          <w:p w:rsidR="00DB4822" w:rsidRDefault="00DB4822" w:rsidP="00E11062">
            <w:pPr>
              <w:pStyle w:val="Konzulensek"/>
            </w:pPr>
            <w:r w:rsidRPr="00DB4822">
              <w:t>egyetemi 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népegészségügyi termékadó A termékadó bevezetésének tapasztalatai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2011. évi CIII. törvénnyel (2011. szeptember 1-jén lépett hatályba) bevezetett népegészségügyi termékadó, mint országunk első az egészségtelen életmód visszaszorítására irányuló adónem. Szólok az előzményeiről, bevezetésének szükségességéről, melyeket különböző felmérésekkel támasztok alá. Bemutatom az ellenőrzését megalapozó rendelkezéseket, jogszabályokat, egyéb forrásokat. Nagyobb hangsúlyt fektetek magára a népegészségügyi termékadóról szóló törvényre, annak eddigi módosításaira, illetve a változtatás okaira. Tanulmányom központi témája a magyar szabályozás problémái, valamint ezekre vonatkozó megoldási javaslatok. Saját magam által készített kérdőíves statisztikára építve összefoglalom a chipsadó társadalmi megítélését, illetőleg eddigi hatásait, bevételeit.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3336">
    <w:multiLevelType w:val="hybridMultilevel"/>
    <w:lvl w:ilvl="0" w:tplc="81962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3336">
    <w:abstractNumId w:val="28933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396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