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MIKLÓS SOVÁK</w:t>
            </w:r>
          </w:p>
          <w:p w:rsidR="00C275A3" w:rsidRDefault="00A96AEC" w:rsidP="00C275A3">
            <w:pPr>
              <w:pStyle w:val="Hallgatokepzes"/>
            </w:pPr>
            <w:r>
              <w:t>Mechanical Engineer (BSc)</w:t>
            </w:r>
            <w:r>
              <w:br/>
            </w:r>
            <w:r w:rsidR="00E77B23">
              <w:t>BSc, 5. semester</w:t>
            </w:r>
          </w:p>
          <w:p w:rsidR="00C265CE" w:rsidRPr="009E5FF1" w:rsidRDefault="00E77B23" w:rsidP="00C275A3">
            <w:pPr>
              <w:pStyle w:val="Hallgatokepzes"/>
              <w:rPr>
                <w:b/>
                <w:caps/>
              </w:rPr>
            </w:pPr>
            <w:r>
              <w:t>College of Dunaújváros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Endre Kiss</w:t>
            </w:r>
          </w:p>
          <w:p w:rsidR="00DB4822" w:rsidRDefault="00DB4822" w:rsidP="00E11062">
            <w:pPr>
              <w:pStyle w:val="Konzulensek"/>
            </w:pPr>
            <w:r w:rsidRPr="00DB4822">
              <w:t>professor, DF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Modification of the surface of metals and other solid materials by using silent electric discharges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purpose of the research is the modification of the surface of metals is such ways that the surface structure would change. Generally speaking, the surface of some metallic and nonmetallic materials are can not be colored, but treating by electrostatic discharges those surfaces can be painted and colored. The tools and machine parts under high load are wearing off quickly, and their replacement can be costly. The surface layer produced by electrostatic discharge treatment makes the devices more durable against mechanical shocks, increasing the life time of them. One of the goal of the research is to treat, activate the surface of non-metallic materials, such as polyethylene, Teflon, glass, etc. These materials are hardly paintable. Beside this, the adhesiveability of the surfaces are also investigated. As the results, the non-metallic surfaces were more adhesiveabble than untreated ones. The surface treatment can be realized by using low temperature plasma discharge, for this we have developed a new structure using cylindrical surface discharge type ozoniser with neutral gas feeding. The electric discharges were generated by an own made switching mode high voltage power supply. The experiments were conducted by using various electrode arrangements, such as point-like and linear electrodes. After the experiments the wettability, the adhesiveability and painteability of the surfaces were radically increased.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177820">
    <w:multiLevelType w:val="hybridMultilevel"/>
    <w:lvl w:ilvl="0" w:tplc="357895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177820">
    <w:abstractNumId w:val="971778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29138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