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VARGA</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Szlivka</w:t>
            </w:r>
          </w:p>
          <w:p w:rsidR="00DB4822" w:rsidRDefault="00DB4822" w:rsidP="00E11062">
            <w:pPr>
              <w:pStyle w:val="Konzulensek"/>
            </w:pPr>
            <w:r w:rsidRPr="00DB4822">
              <w:t>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two-stroke diesel engine structure and operation of modern applications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lecture I introduce the two-stroke diesel engines. I am dealing with the functioning of the structure, the modern developments and the present uses. It is shown the domestic diesel-electric locomotive performance curve measured by water resistance measurements and their evaluation, which determines the diesel engine crankshaft power output. Two-stroke diesel engines were developed in the XX. century are still modern. Lot of types are still manufactured and used. Especially frequently used in marine applications, as the torque curve is better able - compared to four-stroke engines - the propeller load. This is a good example of dynamic positioning, which has growing importance. Recently, the hybrid cars are one of the important development direction of this type of engine.</w:t>
      </w:r>
    </w:p>
    <w:p>
      <w:pPr>
        <w:pBdr/>
        <w:spacing w:before="240" w:after="240" w:line="240" w:lineRule="auto"/>
        <w:ind w:left="0" w:right="0"/>
        <w:jc w:val="left"/>
      </w:pPr>
      <w:r>
        <w:rPr>
          <w:color w:val="000000"/>
          <w:sz w:val="24"/>
          <w:szCs w:val="24"/>
        </w:rPr>
        <w:t xml:space="preserve">The two-stroke diesel engines common feature of the valve and port control. This means that the scavenging air enters the cylinder through the cylinder liner ports, pushes the exhaust gases left from the previous power stroke out through the exhaust valves and fills the cylinder with a fresh supply of air. The scavenging air can be manufactured by a high airflow Root's bowler, which is driven by the camshaft gear train, or it can be made by a turbocharger. Downward movement of the piston at each power stroke is met, so these motors have low speed. Thus, the two-stroke diesel engines have the lowest average speed of the piston (7.5 ~ 8.4 m/s), which is due to the long service life and slower combustion due to low NO</w:t>
      </w:r>
      <w:r>
        <w:rPr>
          <w:color w:val="000000"/>
          <w:position w:val="-4"/>
          <w:sz w:val="21"/>
          <w:szCs w:val="21"/>
          <w:vertAlign w:val="subscript"/>
        </w:rPr>
        <w:t xml:space="preserve">x</w:t>
      </w:r>
      <w:r>
        <w:rPr>
          <w:color w:val="000000"/>
          <w:sz w:val="24"/>
          <w:szCs w:val="24"/>
        </w:rPr>
        <w:t xml:space="preserve"> emissions, efficiency is up to 46%.</w:t>
      </w:r>
    </w:p>
    <w:p>
      <w:pPr>
        <w:pBdr/>
        <w:spacing w:before="240" w:after="240" w:line="240" w:lineRule="auto"/>
        <w:ind w:left="0" w:right="0"/>
        <w:jc w:val="left"/>
      </w:pPr>
      <w:r>
        <w:rPr>
          <w:color w:val="000000"/>
          <w:sz w:val="24"/>
          <w:szCs w:val="24"/>
        </w:rPr>
        <w:t xml:space="preserve">You can find In Hungary M61 and M62 series diesel-electric locomotive with two-stroke diesel engines. They are only in small numbers. I have measured the performance curve of these engines.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19619">
    <w:multiLevelType w:val="hybridMultilevel"/>
    <w:lvl w:ilvl="0" w:tplc="18005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19619">
    <w:abstractNumId w:val="33419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39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