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SZIRÁK SÁRA</w:t>
            </w:r>
          </w:p>
          <w:p w:rsidR="00C275A3" w:rsidRDefault="00A96AEC" w:rsidP="00C275A3">
            <w:pPr>
              <w:pStyle w:val="Hallgatokepzes"/>
            </w:pPr>
            <w:r>
              <w:t>Kommunikáció- és Médiatudomány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Kálai Sándor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stand-up comedy alakulástörténete a rendszerváltás után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arra keresem a választ, hogy vajon minek köszönhető a stand-up comedy hazai sikere. A külföldi kontextus áttekintésével és a hazai előzmények számbavételével azt vizsgálom, hogy a stand-up viszonylag széleskörűnek mondható hatását mennyiben alapozza meg globálissá vált szabályrendszere, valamint az a hagyomány, amelyet a Rádiókabaré, s mások mellett Hofi Géza, Sándor György és Fábry Sándor alapoztak meg. Ezzel összefüggésben foglalkozom a magyar rádió- és televíziós kabaré által megteremtett megszólalásmódokkal, azok társadalom- és médiatörténeti összefüggéseivel. Mindezek alapján arra a következtetésre jutok, hogy a stand-up comedy meghonosítása a 2000-es évek elején felbukkanó, több tehetséget is felvonultató új generációnak azért sikerülhetett, mert a honi humorista hagyományokhoz kapcsolódva produktívan vette át az amerikai „receptet”, s alkalmazta azt a színpadon, a rádióban és a televízióban. A Showder Klub műsorában fellépők közül három markáns arcélű humorista – Bödőcs Tibor, Kormos Anett és Kiss Ádám - médiaszövegét elemezve igyekszem bemutatni a műfaj mibenlétét, eszközrendszerét és hatásmechanizmusát.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462351">
    <w:multiLevelType w:val="hybridMultilevel"/>
    <w:lvl w:ilvl="0" w:tplc="426934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462351">
    <w:abstractNumId w:val="584623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01282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