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SÁRA SZIRÁK</w:t>
            </w:r>
          </w:p>
          <w:p w:rsidR="00C275A3" w:rsidRDefault="00A96AEC" w:rsidP="00C275A3">
            <w:pPr>
              <w:pStyle w:val="Hallgatokepzes"/>
            </w:pPr>
            <w:r>
              <w:t>Communication and Media Studies</w:t>
            </w:r>
            <w:r>
              <w:br/>
            </w:r>
            <w:r w:rsidR="00E77B23">
              <w:t>BA, 3.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Kálai Phd.</w:t>
            </w:r>
          </w:p>
          <w:p w:rsidR="00DB4822" w:rsidRDefault="00DB4822" w:rsidP="00E11062">
            <w:pPr>
              <w:pStyle w:val="Konzulensek"/>
            </w:pPr>
            <w:r w:rsidRPr="00DB4822">
              <w:t>assistant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Stand-up Comedy after the End of Communism in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br/>
        <w:t xml:space="preserve">In this essay the answer is sought to why stand-up comedy is so popular in Hungary. What shall be examined is how much the widespread effect of stand up comedy is based upon its globally used set of rules and the tradition that has been started by Rádiókabaré, Hofi Géza, Sándor György, Fábry Sándor and many others, by examining the abroad context and mustering domestic history. In addition to this, the ways of expressing oneself - created by the Hungarian radio and television cabaret – and their connection to social and media history will be discussed. Consequently, the conclusion can be drawn that the new generation with many talented people in it at the beginning of the 2000s could naturalize stand-up comedy because they mixed demostic tradition with the american ’recipe’, and used this new way when on stage, broadcasting and on the television. By analysing the routines of three strong profiled comedians on Showder Klub – Bödőcs Tibor, Kormos Anett and Kiss Ádám, – the nature, tools and mechanism of action of the genre shall be presented.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958161">
    <w:multiLevelType w:val="hybridMultilevel"/>
    <w:lvl w:ilvl="0" w:tplc="483441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958161">
    <w:abstractNumId w:val="489581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94019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