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MÉSZÁROS</w:t>
            </w:r>
          </w:p>
          <w:p w:rsidR="00C275A3" w:rsidRDefault="00A96AEC" w:rsidP="00C275A3">
            <w:pPr>
              <w:pStyle w:val="Hallgatokepzes"/>
            </w:pPr>
            <w:r>
              <w:t>Communication and Media Studies</w:t>
            </w:r>
            <w:r>
              <w:br/>
            </w:r>
            <w:r w:rsidR="00E77B23">
              <w:t>MA, 11.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Bujdosó</w:t>
            </w:r>
          </w:p>
          <w:p w:rsidR="00DB4822" w:rsidRDefault="00DB4822" w:rsidP="00E11062">
            <w:pPr>
              <w:pStyle w:val="Konzulensek"/>
            </w:pPr>
            <w:r w:rsidRPr="00DB4822">
              <w:t>  junior research fellow,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Walt Disney presents as realm of memory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 the 12th of December 1993 a Sunday afternoon shortly after 5 p.m. on the Hungarian Channel 1 the children's and youth program called Walt Disney presents was discontinued. The screen darkened, funeral music rang out and the current Interior Minister, Péter Boross announced the news of the death of József Antall Prime Minister at the time. The twentieth anniversary of the mediaevent will be in 2013.</w:t>
      </w:r>
    </w:p>
    <w:p>
      <w:pPr>
        <w:pBdr/>
        <w:spacing w:before="240" w:after="240" w:line="240" w:lineRule="auto"/>
        <w:ind w:left="0" w:right="0"/>
        <w:jc w:val="left"/>
      </w:pPr>
      <w:r>
        <w:rPr>
          <w:color w:val="000000"/>
          <w:sz w:val="24"/>
          <w:szCs w:val="24"/>
        </w:rPr>
        <w:t xml:space="preserve">How this interruption could be a traumatic memory for a generation? In the first part of this paper I’m trying to give explanations for this very complex question using media theoretical and media historical approaches. I use the terminology of media narratology researches. Which concentrate-on the dimension of the production and the reception as well. In the footsteps of Gaudreault and Marion. In my argumentation I will pay attention to the identity of the television in the period before the above mentioned interruption of the program.</w:t>
      </w:r>
    </w:p>
    <w:p>
      <w:pPr>
        <w:pBdr/>
        <w:spacing w:before="240" w:after="240" w:line="240" w:lineRule="auto"/>
        <w:ind w:left="0" w:right="0"/>
        <w:jc w:val="left"/>
      </w:pPr>
      <w:r>
        <w:rPr>
          <w:color w:val="000000"/>
          <w:sz w:val="24"/>
          <w:szCs w:val="24"/>
        </w:rPr>
        <w:t xml:space="preserve">In the second part of my study I am writing about the mediatic context of this collective memory and analyze how this story related to the interrupted Walt Disney story became part of the national remembrance in connection with the political changes in 1989.</w:t>
      </w:r>
    </w:p>
    <w:p>
      <w:pPr>
        <w:pBdr/>
        <w:spacing w:before="240" w:after="240" w:line="240" w:lineRule="auto"/>
        <w:ind w:left="0" w:right="0"/>
        <w:jc w:val="left"/>
      </w:pPr>
      <w:r>
        <w:rPr>
          <w:color w:val="000000"/>
          <w:sz w:val="24"/>
          <w:szCs w:val="24"/>
        </w:rPr>
        <w:t xml:space="preserve">My study aims to separate the current interpretation of thise memory, and the reasons of the interruption. Focusing on the mediatic aspects of this phenomenon. This paper do not give an account of the semiotic aspects of this media event.</w:t>
      </w:r>
    </w:p>
    <w:p>
      <w:pPr>
        <w:pBdr/>
        <w:spacing w:before="240" w:after="240" w:line="240" w:lineRule="auto"/>
        <w:ind w:left="0" w:right="0"/>
        <w:jc w:val="left"/>
      </w:pPr>
      <w:r>
        <w:rPr>
          <w:color w:val="000000"/>
          <w:sz w:val="24"/>
          <w:szCs w:val="24"/>
        </w:rPr>
        <w:t xml:space="preserve">I will describe the memory as an uninterpretable primary experience and the interpretation as a secondary memory by using the terminology of Reinhardt Koselleck.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13646">
    <w:multiLevelType w:val="hybridMultilevel"/>
    <w:lvl w:ilvl="0" w:tplc="88094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13646">
    <w:abstractNumId w:val="376136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460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