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XÉNIA DENGEL</w:t>
            </w:r>
          </w:p>
          <w:p w:rsidR="00C275A3" w:rsidRDefault="00A96AEC" w:rsidP="00C275A3">
            <w:pPr>
              <w:pStyle w:val="Hallgatokepzes"/>
            </w:pPr>
            <w:r>
              <w:t>criminal administration professional - specialization of criminal economic protection investigator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Árpád Budaházi</w:t>
            </w:r>
          </w:p>
          <w:p w:rsidR="00DB4822" w:rsidRDefault="00DB4822" w:rsidP="00E11062">
            <w:pPr>
              <w:pStyle w:val="Konzulensek"/>
            </w:pPr>
            <w:r w:rsidRPr="00DB4822">
              <w:t>professor’s 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verification of sincerity of the confession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examine the confession, as a means of evidence in my essay. The court must verify the trustworthiness of all testimony's before taking account of them. The verification of sincerity of the confession is part of the creditability analysis too, because the court should exclude from the scope of the evidence. In my essay, I describe how being  the verification of sincerity of the confession, and I show, what tools and techniques are available to the court. Since we have also started investigations into the "bad" Evidence filtering, so law enforcement and prosecutors investigate ways verify the trustworthiness . I search answers in mí essay, that the  verify the trustworthiness of detection or verification of proof of this activity. The instrumental and non-instrumental verification methods are also presented confessions and criminal tactics also makes recommendations.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04112">
    <w:multiLevelType w:val="hybridMultilevel"/>
    <w:lvl w:ilvl="0" w:tplc="43942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04112">
    <w:abstractNumId w:val="325041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41159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