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JÁBORCSIK KRISTÓF</w:t>
            </w:r>
          </w:p>
          <w:p w:rsidR="00C275A3" w:rsidRDefault="00A96AEC" w:rsidP="00C275A3">
            <w:pPr>
              <w:pStyle w:val="Hallgatokepzes"/>
            </w:pPr>
            <w:r>
              <w:t>Bűnügyi-igazgatási (gazdaságvédelem)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habil. Balla Zoltán Ph.D</w:t>
            </w:r>
          </w:p>
          <w:p w:rsidR="00DB4822" w:rsidRDefault="00DB4822" w:rsidP="00E11062">
            <w:pPr>
              <w:pStyle w:val="Konzulensek"/>
            </w:pPr>
            <w:r w:rsidRPr="00DB4822">
              <w:t>egyeremi docens,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önkormányzati rendőrség a magyar közigazgatásban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 tanulmány célja, a municipális rendészeti alternatíva átfogó bemutatása, államtörténeti vonatkozásokkal, jogi aspektusú vizsgálattal, és gyakorlatban - hazánkban és külföldön- megvalósuló példákkal.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tanulmány, - a jogforrási hierarchia szignifikáns részét érintő, közelmúltbeli változások alapján- a hatályos joganyagra épül és olyan alapvető alkotmányos értékeket és jogelméleti téziseket érint, melyek közül a legitim fizikai erőszak kérdése, a biztonsághoz való alkotmányos jog érvényesülése, vagy a büntető joghatóság megosztásának következményei alapjaiban orientálják a vizsgált kérdéskört.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rendészeti-hatósági jogosultság és a rendfenntartás jogának megosztása számos közigazgatási jogi vonatkozást generál, így a rendészet alapfogalmain túl, a centralizált és decentralizált működés rendészeti vetületei is feldolgozásra kerülnek. Privilegizált szerepet kap a rendészeti jogosultság hatályos joganyag tükrében végzett elemzése, mely értelmezési keretként szolgál a vizsgálat során. A rendőrségre, a helyi önkormányzatokra, és az egyes rendészeti tevékenységet végző személyekre vonatkozó joganyag tételes áttekintése megalapozza a tárgykört érintő legalapvetőbb kérdéseket: így értékelésre kerül a polgármester közbiztonság fenntartásában betöltött funkcióját,és a kényszerítőeszközök használatának jogosultsága is.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történeti áttekintés az önkormányzatiság és a rendészet fejlődésének kölcsönösségére épül, korszakonként vizsgálja a két elem közti koherenciát. A vizsgálat kitér a nemesi, és polgári közigazgatás illetve az ezekhez kapcsolódó rendvédelmi berendezkedések jellemzésére is. Az áttekintés a rendőrség államosításával zárul, mely felvázolja azt, hogy az egykori önkormányzati funkcióként megjelenő rendfenntartás hogyan vált állami monopóliummá.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 törekszik a decentralizált, önkormányzati rendészeti alternatíva felett ítéletet mondó laikus közvélemény álláspontja és a konkrét tárgykörben megjelent, valamennyi kiemelkedő, tudományos igényességű publikáció vélekedése közötti egyensúly megteremtésére, a tárgyi jogi normák és a gyakorlati példák segítségével. Két külföldi és két hazai alternatívát vonultat fel, ezzel igazolva a decentralizált modell objektív társadalmi szükségszerűségét, az önkormányzati rendőrség további térnyerésének igényét.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témakör legjellemzőbb nézőpontjait összegyűjtve nyújt betekintést az önkormányzat és a rendészet viszonyába: a rendvédelmi hagyományok, a tárgykört meghatározó elemi jogszabályok és napjaink uralkodó kormányzati elképzelései alapján.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000319">
    <w:multiLevelType w:val="hybridMultilevel"/>
    <w:lvl w:ilvl="0" w:tplc="606627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000319">
    <w:abstractNumId w:val="640003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65425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