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KIS</w:t>
            </w:r>
          </w:p>
          <w:p w:rsidR="00C275A3" w:rsidRDefault="00A96AEC" w:rsidP="00C275A3">
            <w:pPr>
              <w:pStyle w:val="Hallgatokepzes"/>
            </w:pPr>
            <w:r>
              <w:t>Criminal Administration Management (Specialization Financial Investigation)</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Ilona Bodonyi</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safety of our family - The personal savings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Savings are indispensible for a Family to secure a financially safe future. I wrote my thesis in line with this fact by covering the important topics and definitions about which a family with the intention to save money has to know.</w:t>
      </w:r>
    </w:p>
    <w:p>
      <w:pPr>
        <w:pBdr/>
        <w:spacing w:before="240" w:after="240" w:line="240" w:lineRule="auto"/>
        <w:ind w:left="0" w:right="0"/>
        <w:jc w:val="left"/>
      </w:pPr>
      <w:r>
        <w:rPr>
          <w:color w:val="000000"/>
          <w:sz w:val="24"/>
          <w:szCs w:val="24"/>
        </w:rPr>
        <w:t xml:space="preserve">The topics revolve around the definition of savings, its types, how a family decides which type to choose and what additional support is at the common citizen’s disposal to help achieve the goals of an individual or a family.</w:t>
      </w:r>
    </w:p>
    <w:p>
      <w:pPr>
        <w:pBdr/>
        <w:spacing w:before="240" w:after="240" w:line="240" w:lineRule="auto"/>
        <w:ind w:left="0" w:right="0"/>
        <w:jc w:val="left"/>
      </w:pPr>
      <w:r>
        <w:rPr>
          <w:color w:val="000000"/>
          <w:sz w:val="24"/>
          <w:szCs w:val="24"/>
        </w:rPr>
        <w:t xml:space="preserve">I also cover the different approaches of interest calculations, the difference between savings and investments, the definition of risk, money and capital investments and the related issues. It’s also worthy to mention the institution of deposit insurance and the state money funds that provide indemnification in cases when the financial institution fails to pay back deposits.</w:t>
      </w:r>
    </w:p>
    <w:p>
      <w:pPr>
        <w:pBdr/>
        <w:spacing w:before="240" w:after="240" w:line="240" w:lineRule="auto"/>
        <w:ind w:left="0" w:right="0"/>
        <w:jc w:val="left"/>
      </w:pPr>
      <w:r>
        <w:rPr>
          <w:color w:val="000000"/>
          <w:sz w:val="24"/>
          <w:szCs w:val="24"/>
        </w:rPr>
        <w:t xml:space="preserve">The earnings and related costs, the investment policy is introduced by the making a financial portfolio with the intention to find out which one of them is more optimal for a family.</w:t>
      </w:r>
    </w:p>
    <w:p>
      <w:pPr>
        <w:pBdr/>
        <w:spacing w:before="240" w:after="240" w:line="240" w:lineRule="auto"/>
        <w:ind w:left="0" w:right="0"/>
        <w:jc w:val="left"/>
      </w:pPr>
      <w:r>
        <w:rPr>
          <w:color w:val="000000"/>
          <w:sz w:val="24"/>
          <w:szCs w:val="24"/>
        </w:rPr>
        <w:t xml:space="preserve">I close my thesis by introducing how a news portal and a survey sees savings, what tendencies they reveal, how they explain the fact that the savings ratio is shrinking to new lows every year, and why we need to talk about a debt servicing society instead of savers.</w:t>
      </w:r>
    </w:p>
    <w:p>
      <w:pPr>
        <w:pBdr/>
        <w:spacing w:before="240" w:after="240" w:line="240" w:lineRule="auto"/>
        <w:ind w:left="0" w:right="0"/>
        <w:jc w:val="left"/>
      </w:pPr>
      <w:r>
        <w:rPr>
          <w:color w:val="000000"/>
          <w:sz w:val="24"/>
          <w:szCs w:val="24"/>
        </w:rPr>
        <w:t xml:space="preserve">This analysis is then compared with the result of my own questionnaire survey where I weigh up the differences and the similarities which influence today’s society in making savings and investment decisions. My questionnarie survey filled by hundred people in April, 2011 and it filled by other hundred people in October, 2012.  I believe that savings issues are extremely important as we’re responsible for our own future. In the life of a family the goals set can only be achieved by finding the most optimal savings plan, to preserve the real value of the money invested and of course to increase the earnings on these investments. To be able to cope, familiarizing with the topics covered by my thesis is a must.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35802">
    <w:multiLevelType w:val="hybridMultilevel"/>
    <w:lvl w:ilvl="0" w:tplc="89568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35802">
    <w:abstractNumId w:val="93135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385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