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DITTA ANITA UNGOR</w:t>
            </w:r>
          </w:p>
          <w:p w:rsidR="00C275A3" w:rsidRDefault="00A96AEC" w:rsidP="00C275A3">
            <w:pPr>
              <w:pStyle w:val="Hallgatokepzes"/>
            </w:pPr>
            <w:r>
              <w:t>MSc in Chemistry</w:t>
            </w:r>
            <w:r>
              <w:br/>
            </w:r>
            <w:r w:rsidR="00E77B23">
              <w:t>MSc,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Csaba Visy, PhD</w:t>
            </w:r>
          </w:p>
          <w:p w:rsidR="00DB4822" w:rsidRDefault="00DB4822" w:rsidP="00E11062">
            <w:pPr>
              <w:pStyle w:val="Konzulensek"/>
            </w:pPr>
            <w:r w:rsidRPr="00DB4822">
              <w:t>professor,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Emese Peintler-Kriván, PhD</w:t>
            </w:r>
          </w:p>
          <w:p w:rsidR="00DB4822" w:rsidRDefault="00DB4822" w:rsidP="00E11062">
            <w:pPr>
              <w:pStyle w:val="Konzulensek"/>
            </w:pPr>
            <w:r w:rsidRPr="00DB4822">
              <w:t>teaching assistant,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Poly(3-hexyl-thiophene)/gold nanocomposite preparation and characterization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work, conducting poly(3-hexylthiophene) has been synthesized by chemical polymerisation, followed by a transformation to nanofils by recrystallisation. The polymer exhibiting a large resistance has been used to form a composite to ameliorate its electrical conductance and thermoelectric behaviour. Due to the well-known sulphur-gold interaction, the gold sol was chosen as the hybrid-forming component. The aim of my work was the adaptation of an appropriate and reproducible procedure, written in the literature, and the preparation of the gold nanoparticle containing composite (P3HT/Au), together with its wide-scale characterization. Based on transmission electronmicroscopy measurements, I determined the average length of the polymer fils, as well as the size-distribution of the gold nanoparticles. These TEM pictures proved the large-scale ordering of the composite. Its characterisation has been completed by UV-Vis and FTIR spectroscopy. The electrochemical behaviour has been studied by cyclic voltammetry, while the thermoelectric properties have been outlined by determining the Seebeck-coefficient of the samples. The results of the work are promissing in the sense that they may be useful in the practice of the application of the P3HT/Au composite in various fields, primarily in developing thermoelectric devices.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074450">
    <w:multiLevelType w:val="hybridMultilevel"/>
    <w:lvl w:ilvl="0" w:tplc="606635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074450">
    <w:abstractNumId w:val="570744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07189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