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GAJDA</w:t>
            </w:r>
          </w:p>
          <w:p w:rsidR="00C275A3" w:rsidRDefault="00A96AEC" w:rsidP="00C275A3">
            <w:pPr>
              <w:pStyle w:val="Hallgatokepzes"/>
            </w:pPr>
            <w:r>
              <w:t>Petroleum Engineering</w:t>
            </w:r>
            <w:r>
              <w:br/>
            </w:r>
            <w:r w:rsidR="00E77B23">
              <w:t>MSc, 8.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Papp</w:t>
            </w:r>
          </w:p>
          <w:p w:rsidR="00DB4822" w:rsidRDefault="00DB4822" w:rsidP="00E11062">
            <w:pPr>
              <w:pStyle w:val="Konzulensek"/>
            </w:pPr>
            <w:r w:rsidRPr="00DB4822">
              <w:t>adviser,  Mol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Volatie oil characterization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Phase behavior has many applications in petroleum engineering. The reservoir engineer relies on pressure/volume/temperature (PVT)relations to calculate oil and gas reserves, production forecasts, and the efficency of enhanced oil recovery (EOR) methods. Most reservoir calculations require PVT properties at resservoir temperature. Production engineers use phase behavior data for surface separator design and to calculate flow in pipe, where such calculations are made over a range of temperatures from surface to reservoir conditions.</w:t>
      </w:r>
    </w:p>
    <w:p>
      <w:pPr>
        <w:pBdr/>
        <w:spacing w:before="240" w:after="240" w:line="240" w:lineRule="auto"/>
        <w:ind w:left="0" w:right="0"/>
        <w:jc w:val="left"/>
      </w:pPr>
      <w:r>
        <w:rPr>
          <w:color w:val="000000"/>
          <w:sz w:val="24"/>
          <w:szCs w:val="24"/>
        </w:rPr>
        <w:t xml:space="preserve">The paper presents a methodology to develop and apply an equation-of-state (EOS) fluid model for a volatile oil. The Peng-Robinson equation-of-state was used for this task. The development of equation-of-state model contains the evaluation of measurements, the chracterization of the C7+ fraction and the matching of the measured data by regression. A PVT report of a real reservoir fluid was used in this study for building an EOS fluid model, but it can't be named, becouse of secrecy.</w:t>
      </w:r>
    </w:p>
    <w:p>
      <w:pPr>
        <w:pBdr/>
        <w:spacing w:before="240" w:after="240" w:line="240" w:lineRule="auto"/>
        <w:ind w:left="0" w:right="0"/>
        <w:jc w:val="left"/>
      </w:pPr>
      <w:r>
        <w:rPr>
          <w:color w:val="000000"/>
          <w:sz w:val="24"/>
          <w:szCs w:val="24"/>
        </w:rPr>
        <w:t xml:space="preserve">At first I describe the Peng-Robinson equation-of-state, and procedure and the evaluation of the measurements. After that I show that the C7+ fraction how can be chraracterized. And at the end I match the measurements with regression and group the components.</w:t>
      </w:r>
    </w:p>
    <w:p>
      <w:pPr>
        <w:pBdr/>
        <w:spacing w:before="240" w:after="240" w:line="240" w:lineRule="auto"/>
        <w:ind w:left="0" w:right="0"/>
        <w:jc w:val="left"/>
      </w:pPr>
      <w:r>
        <w:rPr>
          <w:color w:val="000000"/>
          <w:sz w:val="24"/>
          <w:szCs w:val="24"/>
        </w:rPr>
        <w:t xml:space="preserve">For some of the calculations I used the PVTp software of PETEX software family.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94936">
    <w:multiLevelType w:val="hybridMultilevel"/>
    <w:lvl w:ilvl="0" w:tplc="30642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94936">
    <w:abstractNumId w:val="39294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523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