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 KRISZTINA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Enyedy Éva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Dömötör Orsolya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Rákellenes Ga(III)-komplexek kölcsönhatása vérszérum-fehérjékkel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Ga(III) gyógyászati alkalmazása egyre szélesebb körű, rákellenes hatása a Fe(III)-hoz való hasonlóságán alapul. A citráttal stabilizált Ga(NO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-ot (Ganite</w:t>
      </w:r>
      <w:r>
        <w:rPr>
          <w:color w:val="000000"/>
          <w:position w:val="4"/>
          <w:sz w:val="21"/>
          <w:szCs w:val="21"/>
          <w:vertAlign w:val="superscript"/>
        </w:rPr>
        <w:t xml:space="preserve">TM</w:t>
      </w:r>
      <w:r>
        <w:rPr>
          <w:color w:val="000000"/>
          <w:sz w:val="24"/>
          <w:szCs w:val="24"/>
        </w:rPr>
        <w:t xml:space="preserve">) már hosszabb ideje használják hiperkalcémia és egyes limfómák ill. hólyagrák kezelésére [1]. A gallium fiziológiás pH-n hidrolizál, a képződő gallát biohasznosulása pedig rossz, gyorsan kiürül, megterhelve a vesét. Ezért van szükség a fémiont erősebben kötő ligandumokkal képzett komplexeinek az alkalmazására.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Klinikai tesztelés alatt álló komplexei a Ga(III)-maltolát és a Ga(III)-oxinát (KP46), amelyek vizes oldatbeli teljes speciációjának leírására is csak idei irodalom van [2]. Egy gyógyszerhatóanyag esetében azonban alapvető fontosságú ismernünk a vérszérum fehérjékkel való kölcsönhatását is, hiszen ez befolyásolja a szervezeten belüli eloszlását, hatástartamát, metabolizmusát, kiürülését, azaz a farmakokinetikáját. Továbbá a feltételezett hatásmechanizmus alapján a Ga(III) sejtbe kerülése legnagyobb részt transzferrinhez (Tf) kötött formában történik [3]. Lényeges kérdés, hogy a vérben jelenlévő nagy mennyiségű albumin (HSA) kölcsönhatásba lép-e a Ga(III)-komplexekkel.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KP46 ill. a trisz(maltoláto)Ga(III) szérumbeli eloszlásának modell számolásához nem elegendő a Ga(III)-Tf kölcsönhatás és a Ga(III)-oxin és Ga(III)-maltol rendszerek oldatspeciációjának ismerete, hanem a fémkomplex-HSA; ligandum-HSA kölcsönhatások kvantitatív leírása is szükséges.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munkánk célja ezen hiányzó adatok meghatározása elsősorban spektrofluorimetriás és ultraszűréses vizsgálatokkal, majd a stabilitási állandók segítségével megjósolt Ga(III) eloszlások bizonyítása.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Collery, P., Keppler, B.K., Madoulet, C., Desoize, B., Critical Reviews in Oncology Hematology 42 283-296 (2002)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Enyedy, É.A., Dömötör, O., Varga, E., Kiss, T., Trondl, R., Hartinger, C.G., Keppler, B.K., Journal of Inorganic Biochemistry 117 189−197 (2012)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Harris, W.R., Pecoraro, V.L., Biochemistry, 22 292-299 (1983)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44245">
    <w:multiLevelType w:val="hybridMultilevel"/>
    <w:lvl w:ilvl="0" w:tplc="66386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44245">
    <w:abstractNumId w:val="53144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135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