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VARGA</w:t>
            </w:r>
          </w:p>
          <w:p w:rsidR="00C275A3" w:rsidRDefault="00A96AEC" w:rsidP="00C275A3">
            <w:pPr>
              <w:pStyle w:val="Hallgatokepzes"/>
            </w:pPr>
            <w:r>
              <w:t>Bsc in Earth Science Engineering</w:t>
            </w:r>
            <w:r>
              <w:br/>
            </w:r>
            <w:r w:rsidR="00E77B23">
              <w:t>BSc, 7.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Nagy</w:t>
            </w:r>
          </w:p>
          <w:p w:rsidR="00DB4822" w:rsidRDefault="00DB4822" w:rsidP="00E11062">
            <w:pPr>
              <w:pStyle w:val="Konzulensek"/>
            </w:pPr>
            <w:r w:rsidRPr="00DB4822">
              <w:t>research worker, ME MFK</w:t>
            </w:r>
          </w:p>
        </w:tc>
      </w:tr>
      <w:tr w:rsidR="00DB4822" w:rsidTr="00DB4822">
        <w:tc>
          <w:tcPr>
            <w:tcW w:w="9854" w:type="dxa"/>
          </w:tcPr>
          <w:p w:rsidR="00DB4822" w:rsidRPr="00DB4822" w:rsidRDefault="00DB4822" w:rsidP="004D7940">
            <w:pPr>
              <w:pStyle w:val="Konzulensek"/>
            </w:pPr>
            <w:r w:rsidRPr="00DB4822">
              <w:t>Dr. Valéria Mádainé Üveges</w:t>
            </w:r>
          </w:p>
          <w:p w:rsidR="00DB4822" w:rsidRDefault="00DB4822" w:rsidP="00E11062">
            <w:pPr>
              <w:pStyle w:val="Konzulensek"/>
            </w:pPr>
            <w:r w:rsidRPr="00DB4822">
              <w:t>junior research fellow,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Briquettability experiments of energy forest plants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changes in energetics have put the focus on the usage and research of the renewable energy sources in Hungary too. Our country is rich in these energy sources, of which the usage of the biomass as fuel is the most obvious and useful. The biomass contains those primary and secondary matters which are directly grown for fuel or are generated as the waste or by-product of the industrial and agricultural activity and the livestock breeding. The energy crops are a unique group of the primary biomass. This group contains those plants which have fast growth, large dry matter content, have relatively high bulk density, are easy to exploit and have other positive features, which makes them worth to grow for energy consumtion. They have two main types: herbaceous and woody. Herbaceous is for example the chineese reed, perennial rye, hemp, alfalfa. Woody is the acacia, willow, poplar. Briquette making has numerous advantages compared to burning in original state. Any kind of agglomeration (briquettes, pelleting) decreases the footprint, increases the specific energy density and there is no particle sizing within the aggregates.</w:t>
      </w:r>
    </w:p>
    <w:p>
      <w:pPr>
        <w:pBdr/>
        <w:spacing w:before="240" w:after="240" w:line="240" w:lineRule="auto"/>
        <w:ind w:left="0" w:right="0"/>
        <w:jc w:val="left"/>
      </w:pPr>
      <w:r>
        <w:rPr>
          <w:color w:val="000000"/>
          <w:sz w:val="24"/>
          <w:szCs w:val="24"/>
        </w:rPr>
        <w:t xml:space="preserve">During my research I have examined the briquetting possibilities of the acacia and the energy willow. At first I made samples with different presses, from which I determined the ideal grain size of the various matters, their moisture and the specific briquetting work can be calculated. From the specific briquetting work and the finished briquettes density the ideal pressure can be established for the most economical operation. I have made the pilot studies with a pellet mill, based on it can be established, what kind of moisture and particle size is required for the pellet's manufacturing operational conditions.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212944">
    <w:multiLevelType w:val="hybridMultilevel"/>
    <w:lvl w:ilvl="0" w:tplc="422238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212944">
    <w:abstractNumId w:val="832129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15395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