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PATAKI</w:t>
            </w:r>
          </w:p>
          <w:p w:rsidR="00C275A3" w:rsidRDefault="00A96AEC" w:rsidP="00C275A3">
            <w:pPr>
              <w:pStyle w:val="Hallgatokepzes"/>
            </w:pPr>
            <w:r>
              <w:t>Literary and Cultural Studies</w:t>
            </w:r>
            <w:r>
              <w:br/>
            </w:r>
            <w:r w:rsidR="00E77B23">
              <w:t>MA, 1.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Hansági</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Border of a Novel and Poetry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composition is the volume of Halászóember by Imre Oravecz.</w:t>
      </w:r>
    </w:p>
    <w:p>
      <w:pPr>
        <w:widowControl w:val="on"/>
        <w:pBdr/>
        <w:spacing w:before="240" w:after="240" w:line="240" w:lineRule="auto"/>
        <w:ind w:left="0" w:right="0"/>
        <w:jc w:val="left"/>
      </w:pPr>
      <w:r>
        <w:rPr>
          <w:color w:val="000000"/>
          <w:sz w:val="24"/>
          <w:szCs w:val="24"/>
        </w:rPr>
        <w:t xml:space="preserve">I’m studying the technique, possibilities and appearances of ekphrasis. I thought to chose this topic because in my opinion this volume is one of the most exciting works in the contemporary Hungarian literature. On the other hand I think Imre Oravecz’s texts represent a totally new way which has been absence in the whole Hungarian literature.</w:t>
      </w:r>
    </w:p>
    <w:p>
      <w:pPr>
        <w:widowControl w:val="on"/>
        <w:pBdr/>
        <w:spacing w:before="240" w:after="240" w:line="240" w:lineRule="auto"/>
        <w:ind w:left="0" w:right="0"/>
        <w:jc w:val="left"/>
      </w:pPr>
      <w:r>
        <w:rPr>
          <w:color w:val="000000"/>
          <w:sz w:val="24"/>
          <w:szCs w:val="24"/>
        </w:rPr>
        <w:t xml:space="preserve">Oravecz didn’t apply a traditional and usual creations in the first Oravecz book (Héj) and later he tried to find a new construction in the Halászóember too.</w:t>
      </w:r>
    </w:p>
    <w:p>
      <w:pPr>
        <w:widowControl w:val="on"/>
        <w:pBdr/>
        <w:spacing w:before="240" w:after="240" w:line="240" w:lineRule="auto"/>
        <w:ind w:left="0" w:right="0"/>
        <w:jc w:val="left"/>
      </w:pPr>
      <w:r>
        <w:rPr>
          <w:color w:val="000000"/>
          <w:sz w:val="24"/>
          <w:szCs w:val="24"/>
        </w:rPr>
        <w:t xml:space="preserve">The scheme of narratives and the formally and poetical attributes of these texts are providing absolutely different approaches.</w:t>
      </w:r>
    </w:p>
    <w:p>
      <w:pPr>
        <w:widowControl w:val="on"/>
        <w:pBdr/>
        <w:spacing w:before="240" w:after="240" w:line="240" w:lineRule="auto"/>
        <w:ind w:left="0" w:right="0"/>
        <w:jc w:val="left"/>
      </w:pPr>
      <w:r>
        <w:rPr>
          <w:color w:val="000000"/>
          <w:sz w:val="24"/>
          <w:szCs w:val="24"/>
        </w:rPr>
        <w:t xml:space="preserve">The reception of this works and the criticism give countenance to this studying is a really exciting task. In my opinion this various world of texts are really worth the time to discover them.</w:t>
      </w:r>
    </w:p>
    <w:p>
      <w:pPr>
        <w:widowControl w:val="on"/>
        <w:pBdr/>
        <w:spacing w:before="240" w:after="240" w:line="240" w:lineRule="auto"/>
        <w:ind w:left="0" w:right="0"/>
        <w:jc w:val="left"/>
      </w:pPr>
      <w:r>
        <w:rPr>
          <w:color w:val="000000"/>
          <w:sz w:val="24"/>
          <w:szCs w:val="24"/>
        </w:rPr>
        <w:t xml:space="preserve">The ekphrasis and the importance of this technique strongly upvalued again after the iconic turn almost in the all art of canon therefore in the literature too.</w:t>
      </w:r>
    </w:p>
    <w:p>
      <w:pPr>
        <w:widowControl w:val="on"/>
        <w:pBdr/>
        <w:spacing w:before="240" w:after="240" w:line="240" w:lineRule="auto"/>
        <w:ind w:left="0" w:right="0"/>
        <w:jc w:val="left"/>
      </w:pPr>
      <w:r>
        <w:rPr>
          <w:color w:val="000000"/>
          <w:sz w:val="24"/>
          <w:szCs w:val="24"/>
        </w:rPr>
        <w:t xml:space="preserve">I would add the fact that this could be an undiscovered region/field in the contemporary Hungarian literature, and in the reception of Imre Oravecz of course.</w:t>
      </w:r>
    </w:p>
    <w:p>
      <w:pPr>
        <w:widowControl w:val="on"/>
        <w:pBdr/>
        <w:spacing w:before="240" w:after="240" w:line="240" w:lineRule="auto"/>
        <w:ind w:left="0" w:right="0"/>
        <w:jc w:val="left"/>
      </w:pPr>
      <w:r>
        <w:rPr>
          <w:color w:val="000000"/>
          <w:sz w:val="24"/>
          <w:szCs w:val="24"/>
        </w:rPr>
        <w:t xml:space="preserve">The most interpretations of Halászóember are mainly based on the technics of remembrance and the positions of the narrator.</w:t>
      </w:r>
    </w:p>
    <w:p>
      <w:pPr>
        <w:widowControl w:val="on"/>
        <w:pBdr/>
        <w:spacing w:before="240" w:after="240" w:line="240" w:lineRule="auto"/>
        <w:ind w:left="0" w:right="0"/>
        <w:jc w:val="left"/>
      </w:pPr>
      <w:r>
        <w:rPr>
          <w:color w:val="000000"/>
          <w:sz w:val="24"/>
          <w:szCs w:val="24"/>
        </w:rPr>
        <w:t xml:space="preserve">Thus some details the questions of ekhprasis and pictorial mediums are undiscovered and waiting for explanation. In my composition I’m trying to applicate a method which favors the working of ekhprasis to analyse this unique world of texts. In additon I would like to emphasize the textorganizer principle of the ekprasis.</w:t>
      </w:r>
    </w:p>
    <w:p>
      <w:pPr>
        <w:widowControl w:val="on"/>
        <w:pBdr/>
        <w:spacing w:before="240" w:after="240" w:line="240" w:lineRule="auto"/>
        <w:ind w:left="0" w:right="0"/>
        <w:jc w:val="left"/>
      </w:pPr>
      <w:r>
        <w:rPr>
          <w:color w:val="000000"/>
          <w:sz w:val="24"/>
          <w:szCs w:val="24"/>
        </w:rPr>
        <w:t xml:space="preserve">I make an attempt to interpret the aesthetic and artistic significance of the ekhprasis in the 19th century additionally studying linguistic connections and translate them into the lyric of Oravecz and the poetry of 21th century.</w:t>
      </w:r>
    </w:p>
    <w:p>
      <w:pPr>
        <w:widowControl w:val="on"/>
        <w:pBdr/>
        <w:spacing w:before="240" w:after="240" w:line="240" w:lineRule="auto"/>
        <w:ind w:left="0" w:right="0"/>
        <w:jc w:val="left"/>
      </w:pPr>
      <w:r>
        <w:rPr>
          <w:color w:val="000000"/>
          <w:sz w:val="24"/>
          <w:szCs w:val="24"/>
        </w:rPr>
        <w:t xml:space="preserve">This world of texts are specially interesting because some of these works change the usual approach of ekhprasis and it motivates me to show this new revolutionary form.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42164">
    <w:multiLevelType w:val="hybridMultilevel"/>
    <w:lvl w:ilvl="0" w:tplc="24586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42164">
    <w:abstractNumId w:val="80742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245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