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NAGY</w:t>
            </w:r>
          </w:p>
          <w:p w:rsidR="00C275A3" w:rsidRDefault="00A96AEC" w:rsidP="00C275A3">
            <w:pPr>
              <w:pStyle w:val="Hallgatokepzes"/>
            </w:pPr>
            <w:r>
              <w:t>Trade and marketing</w:t>
            </w:r>
            <w:r>
              <w:br/>
            </w:r>
            <w:r w:rsidR="00E77B23">
              <w:t>BA,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Molnár</w:t>
            </w:r>
          </w:p>
          <w:p w:rsidR="00DB4822" w:rsidRDefault="00DB4822" w:rsidP="00E11062">
            <w:pPr>
              <w:pStyle w:val="Konzulensek"/>
            </w:pPr>
            <w:r w:rsidRPr="00DB4822">
              <w:t>university senior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market success of a new product in marketing point of view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introduction of a new product to the market until all of them risky enterprise. The first consumer product, the expected reactions of competitors, and the first steps have great influence on the future destiny of the product. After a successful launch of the first experiences is much easier to fine-tune some elements of the product made​​, as perceived by customers, to correct deficiencies identified.</w:t>
      </w:r>
    </w:p>
    <w:p>
      <w:pPr>
        <w:pBdr/>
        <w:spacing w:before="240" w:after="240" w:line="240" w:lineRule="auto"/>
        <w:ind w:left="0" w:right="0"/>
        <w:jc w:val="left"/>
      </w:pPr>
      <w:r>
        <w:rPr>
          <w:color w:val="000000"/>
          <w:sz w:val="24"/>
          <w:szCs w:val="24"/>
        </w:rPr>
        <w:t xml:space="preserve">During my writing, I'm searching for the answer to the impact on customers and competitors, introducing a new product. These data and other secondary data sources its'll retrieve. Completion of the research and experience do I filter out the information, which I can specify that a new product is introduced, what marketing methods and techniques are needed to ensure that the product is out of place in the market. The resulting product market survey and analysis of the cast, on the market for supply of search and evaluation, and information regarding the mapping requirements.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60239">
    <w:multiLevelType w:val="hybridMultilevel"/>
    <w:lvl w:ilvl="0" w:tplc="44175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60239">
    <w:abstractNumId w:val="44260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21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