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BRIGITTA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SZÁSZ ZSUZSANNA</w:t>
            </w:r>
          </w:p>
          <w:p w:rsidR="00DB4822" w:rsidRDefault="00C275A3" w:rsidP="004D7940">
            <w:pPr>
              <w:pStyle w:val="Hallgatokepzes"/>
            </w:pPr>
            <w:r>
              <w:t>Marketing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üzletnyitás marketingstratégiája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üzletnyitás marketingstratégiája</w:t>
      </w:r>
      <w:r>
        <w:rPr>
          <w:color w:val="000000"/>
          <w:sz w:val="24"/>
          <w:szCs w:val="24"/>
        </w:rPr>
        <w:br/>
        <w:t xml:space="preserve">The Marketing Strategy of Openning a Restaurant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témája hamar körvonalazódott számunkra. Fontosnak tartjuk, hogy dolgozatunkkal ne csak egy iskolai feladatot teljesítsünk, hanem valamilyen gyakorlatban is alkalmazható kutatást végezzünk.</w:t>
      </w:r>
      <w:r>
        <w:rPr>
          <w:color w:val="000000"/>
          <w:sz w:val="24"/>
          <w:szCs w:val="24"/>
        </w:rPr>
        <w:br/>
        <w:t xml:space="preserve">Lakóhelyünkön 1996 óta működik egy pizzéria, amely három üzletet mondhat magáénak a városban. A vállalat vezetősége terjeszkedni kíván, és az alternatívák között az egyetemi büfé lehetősége is felmerült. A kft két tulajdonosa arra kért bennünket, hogy adjunk konkrét adatokkal alátámasztott válaszokat a következő kérdésekre: Érdemes-e éttermet nyitni az egyetemen? És ha igen, akkor milyen kínálattal?</w:t>
      </w:r>
      <w:r>
        <w:rPr>
          <w:color w:val="000000"/>
          <w:sz w:val="24"/>
          <w:szCs w:val="24"/>
        </w:rPr>
        <w:br/>
        <w:t xml:space="preserve">Célunk, hogy dolgozatunk végén erre a két kérdésre felelni tudjunk.</w:t>
      </w:r>
      <w:r>
        <w:rPr>
          <w:color w:val="000000"/>
          <w:sz w:val="24"/>
          <w:szCs w:val="24"/>
        </w:rPr>
        <w:br/>
        <w:t xml:space="preserve">Fő témánk tehát az üzletnyitás marketingstratégiája. Ahhoz, hogy kiderüljön érdemes e üzletet nyitni, készíteni kívánunk egy költségtervet, amely érinti az árazást, a lehetséges bevételt és a kiadásokat is. A marketingstratégia további részét képezné az értékesítési stratégia, amely a hiánytermékekre és a preferált termékekre épülne, illetve a marketing kommunikációs stratégia is. Végül szeretnénk készíteni tervet az üzletkialakításról is.</w:t>
      </w:r>
      <w:r>
        <w:rPr>
          <w:color w:val="000000"/>
          <w:sz w:val="24"/>
          <w:szCs w:val="24"/>
        </w:rPr>
        <w:br/>
        <w:t xml:space="preserve">A szükséges adatokat primer és szekunder kutatásból fogjuk nyerni. A kutatás célja, hogy megismerje az egyetemisták étkezési szokásait, megtudja, hogy mennyire lehet jövedelmező a büfé üzemeltetése, felmérje a leendő versenytárainak erejét. Tehát a pontos helyzetelemzést szolgálja a kutatás.</w:t>
      </w:r>
      <w:r>
        <w:rPr>
          <w:color w:val="000000"/>
          <w:sz w:val="24"/>
          <w:szCs w:val="24"/>
        </w:rPr>
        <w:br/>
        <w:t xml:space="preserve">A primer kutatást alanyai az egyetem hallgatói és dolgozói. Reprezentativitást karokra és hallgatói tagozatra tervezünk, továbbá az elemzést SPSS programmal fogjuk elvégezni.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71237">
    <w:multiLevelType w:val="hybridMultilevel"/>
    <w:lvl w:ilvl="0" w:tplc="87038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71237">
    <w:abstractNumId w:val="21171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135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