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JUDIT</w:t>
            </w:r>
          </w:p>
          <w:p w:rsidR="00C275A3" w:rsidRDefault="00A96AEC" w:rsidP="00C275A3">
            <w:pPr>
              <w:pStyle w:val="Hallgatokepzes"/>
            </w:pPr>
            <w:r>
              <w:t>Gazdálkodás és menedzsment</w:t>
            </w:r>
            <w:r>
              <w:br/>
            </w:r>
            <w:r w:rsidR="00E77B23">
              <w:t>BA, 3.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Sasvári Péter</w:t>
            </w:r>
          </w:p>
          <w:p w:rsidR="00DB4822" w:rsidRDefault="00DB4822" w:rsidP="00E11062">
            <w:pPr>
              <w:pStyle w:val="Konzulensek"/>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üzleti információs rendszerek használatának jellemzői a magyarországi és ausztriai vállalatok körében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gazdaságában kiemelkedően fontos szerepet kap az információ, mint erőforrás, ugyanis ahhoz, hogy a vállalatok képesek legyenek hosszú távon is megőrizni és javítani piaci pozíciójukat szükséges az információval való megfelelő mértékű ellátottság. Globalizálódó világunkban az információnak óriási hatalma van, éppen ezért az üzleti információs rendszerek elengedhetetlenek a vállalatok sikeres gazdasági szerepléséhez, a döntéshozók információ ellátottságának javításához, ezen kívül jelentős szerepük lehet abban, hogy az informatikára hangsúlyt fektető vállalatok versenyelőnyt szerezzenek.</w:t>
      </w:r>
    </w:p>
    <w:p>
      <w:pPr>
        <w:pBdr/>
        <w:spacing w:before="240" w:after="240" w:line="240" w:lineRule="auto"/>
        <w:ind w:left="0" w:right="0"/>
        <w:jc w:val="left"/>
      </w:pPr>
      <w:r>
        <w:rPr>
          <w:color w:val="000000"/>
          <w:sz w:val="24"/>
          <w:szCs w:val="24"/>
        </w:rPr>
        <w:t xml:space="preserve">Az információk áramlása napról-napra gyorsabban történik. Egyre többféle információt szerezhetünk pillanatok alatt, amelynek felhasználása, kezelése egyre több ráfordítást és időt igényel a vállalatoktól. Pontosan ezért nem elegendő csupán rendelkezni az információval, annak megfelelő használata, és rendszeres karbantartása is elengedhetetlen, hiszen jelentős előnyökre tehetünk szert. Ebben adhatnak hatékony segítséget az üzleti információs rendszerek, amelyek egyre elterjedtebbé válnak a technológiai fejlődésnek köszönhetően.</w:t>
      </w:r>
    </w:p>
    <w:p>
      <w:pPr>
        <w:pBdr/>
        <w:spacing w:before="240" w:after="240" w:line="240" w:lineRule="auto"/>
        <w:ind w:left="0" w:right="0"/>
        <w:jc w:val="left"/>
      </w:pPr>
      <w:r>
        <w:rPr>
          <w:color w:val="000000"/>
          <w:sz w:val="24"/>
          <w:szCs w:val="24"/>
        </w:rPr>
        <w:t xml:space="preserve">A TDK dolgozatom témájául az üzleti információs rendszerek használatának vizsgálatát választottam az ausztriai és magyar vállalkozások körében. Munkám során arra törekszem, hogy elemezzem azt, hogy e rendszerek alkalmazása milyen hatást gyakorol egy vállalkozás teljesítményére, illetve hogy milyen mértékű az egyes vállalatok informatikai ráfordítása és mennyire kezelik fontos elemként a vállalaton belül funkcionális területként az informatikát.</w:t>
      </w:r>
    </w:p>
    <w:p>
      <w:pPr>
        <w:pBdr/>
        <w:spacing w:before="240" w:after="240" w:line="240" w:lineRule="auto"/>
        <w:ind w:left="0" w:right="0"/>
        <w:jc w:val="left"/>
      </w:pPr>
      <w:r>
        <w:rPr>
          <w:color w:val="000000"/>
          <w:sz w:val="24"/>
          <w:szCs w:val="24"/>
        </w:rPr>
        <w:t xml:space="preserve">A dolgozatom elsődleges célkitűzése a vállalkozások helyzetének összehasonlítása az információs rendszerek használatának terén Magyarország és egy másik Európai Uniós tagállam, Ausztria esetében. A vizsgálódás során megismerhetjük az információs rendszerek bevezetéséről szóló döntések körülményeit és a bevezetés során felmerülő problémákat, az üzleti információs rendszerek használati szokásait. További célja, hogy tanulmányozza a vállalatok informatikai fejlettsége és a vállalati működés eredményessége közötti összefüggéseket. Továbbá kiemelve a legfőbb különbségeket, képet kaphatunk a két ország gazdasági fejlettségének és üzleti információs rendszerekkel való ellátottságának helyzetéről, eltéréseiről.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93285">
    <w:multiLevelType w:val="hybridMultilevel"/>
    <w:lvl w:ilvl="0" w:tplc="69555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93285">
    <w:abstractNumId w:val="296932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115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