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SZABÓ</w:t>
            </w:r>
          </w:p>
          <w:p w:rsidR="00C275A3" w:rsidRDefault="00A96AEC" w:rsidP="00C275A3">
            <w:pPr>
              <w:pStyle w:val="Hallgatokepzes"/>
            </w:pPr>
            <w:r>
              <w:t>Economics and Management</w:t>
            </w:r>
            <w:r>
              <w:br/>
            </w:r>
            <w:r w:rsidR="00E77B23">
              <w:t>BA,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Sasvári</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traits of Business Information System’s use in case of Hungarian and Austrian companies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Information as a resource has a surpassingly important role in today’s economy. It is necessary to provide managers with suitable information so that companies will be able to maintain and improve their position on the market in the long run. In our globalizing world, information has a huge power, that is why the business information systems are essential for the companies to work successfully and to improve the managers’ gained information. Besides, these systems may have a remarkable role for the companies which emphasize IT gain advantage in business.</w:t>
      </w:r>
    </w:p>
    <w:p>
      <w:pPr>
        <w:pBdr/>
        <w:spacing w:before="240" w:after="240" w:line="240" w:lineRule="auto"/>
        <w:ind w:left="0" w:right="0"/>
        <w:jc w:val="left"/>
      </w:pPr>
      <w:r>
        <w:rPr>
          <w:color w:val="000000"/>
          <w:sz w:val="24"/>
          <w:szCs w:val="24"/>
        </w:rPr>
        <w:t xml:space="preserve">The flow of information is getting faster and faster day by day. We can get different kinds of information in seconds and their use and application requires more and more costs and time for the companies. That is why it is not enough to possess the information, it is also crucial to use it properly and maintain it regularly because we can get significant advantages. The business information systems, which become prevailing due to the improvement of technology, can help in these processes.</w:t>
      </w:r>
    </w:p>
    <w:p>
      <w:pPr>
        <w:pBdr/>
        <w:spacing w:before="240" w:after="240" w:line="240" w:lineRule="auto"/>
        <w:ind w:left="0" w:right="0"/>
        <w:jc w:val="left"/>
      </w:pPr>
      <w:r>
        <w:rPr>
          <w:color w:val="000000"/>
          <w:sz w:val="24"/>
          <w:szCs w:val="24"/>
        </w:rPr>
        <w:t xml:space="preserve">I have chosen the characteristic features of using the Business Information Systems in Hungarian and Austrian companies as the topic of my thesis. During my work I try to analyse the effect of using these systems on the achievement of a company. I would also like to examine the IT costs of each company and I also want to know how much IT is treated as an important functional field inside a company.</w:t>
      </w:r>
    </w:p>
    <w:p>
      <w:pPr>
        <w:pBdr/>
        <w:spacing w:before="240" w:after="240" w:line="240" w:lineRule="auto"/>
        <w:ind w:left="0" w:right="0"/>
        <w:jc w:val="left"/>
      </w:pPr>
      <w:r>
        <w:rPr>
          <w:color w:val="000000"/>
          <w:sz w:val="24"/>
          <w:szCs w:val="24"/>
        </w:rPr>
        <w:t xml:space="preserve">The primary aim of my thesis is to compare the situation of companies in case of IT systems in Hungary and in another member of the EU, Austria. During the analysis we can get to know the circumstances of the decisions about the introduction of IT systems, the problems which may appear in the course of its introduction and the use of the business information systems.</w:t>
      </w:r>
    </w:p>
    <w:p>
      <w:pPr>
        <w:pBdr/>
        <w:spacing w:before="240" w:after="240" w:line="240" w:lineRule="auto"/>
        <w:ind w:left="0" w:right="0"/>
        <w:jc w:val="left"/>
      </w:pPr>
      <w:r>
        <w:rPr>
          <w:color w:val="000000"/>
          <w:sz w:val="24"/>
          <w:szCs w:val="24"/>
        </w:rPr>
        <w:t xml:space="preserve">Another aim of my thesis is to examine the relationships between IT improvement of the companies and efficiency of the companies’ operation. If we highlight the main differences we can get a picture of the economic development of both countries and the use of their business information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33287">
    <w:multiLevelType w:val="hybridMultilevel"/>
    <w:lvl w:ilvl="0" w:tplc="77842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33287">
    <w:abstractNumId w:val="43933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26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