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VIZKELETI</w:t>
            </w:r>
          </w:p>
          <w:p w:rsidR="00C275A3" w:rsidRDefault="00A96AEC" w:rsidP="00C275A3">
            <w:pPr>
              <w:pStyle w:val="Hallgatokepzes"/>
            </w:pPr>
            <w:r>
              <w:t>Regional and environmental economic</w:t>
            </w:r>
            <w:r>
              <w:br/>
            </w:r>
            <w:r w:rsidR="00E77B23">
              <w:t>MSc, 2.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Nagy</w:t>
            </w:r>
          </w:p>
          <w:p w:rsidR="00DB4822" w:rsidRDefault="00DB4822" w:rsidP="00E11062">
            <w:pPr>
              <w:pStyle w:val="Konzulensek"/>
            </w:pPr>
            <w:r w:rsidRPr="00DB4822">
              <w:t>associate professor, ME GTK</w:t>
            </w:r>
          </w:p>
        </w:tc>
      </w:tr>
      <w:tr w:rsidR="00DB4822" w:rsidTr="00DB4822">
        <w:tc>
          <w:tcPr>
            <w:tcW w:w="9854" w:type="dxa"/>
          </w:tcPr>
          <w:p w:rsidR="00DB4822" w:rsidRPr="00DB4822" w:rsidRDefault="00DB4822" w:rsidP="004D7940">
            <w:pPr>
              <w:pStyle w:val="Konzulensek"/>
            </w:pPr>
            <w:r w:rsidRPr="00DB4822">
              <w:t>Tekla Szép Sebestyénné</w:t>
            </w:r>
          </w:p>
          <w:p w:rsidR="00DB4822" w:rsidRDefault="00DB4822" w:rsidP="00E11062">
            <w:pPr>
              <w:pStyle w:val="Konzulensek"/>
            </w:pPr>
            <w:r w:rsidRPr="00DB4822">
              <w:t>  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analysis of the transporting sector in the Visegrad countries, especially regarding the energy use of the public transport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Vizkeleti Anna</w:t>
      </w:r>
    </w:p>
    <w:p>
      <w:pPr>
        <w:pBdr/>
        <w:spacing w:before="240" w:after="240" w:line="240" w:lineRule="auto"/>
        <w:ind w:left="0" w:right="0"/>
        <w:jc w:val="left"/>
      </w:pPr>
      <w:r>
        <w:rPr>
          <w:color w:val="000000"/>
          <w:sz w:val="24"/>
          <w:szCs w:val="24"/>
        </w:rPr>
        <w:t xml:space="preserve">Comparing analysis of the transporting sector in the Visegrad countries, especially regarding the energy use of the public transport</w:t>
      </w:r>
    </w:p>
    <w:p>
      <w:pPr>
        <w:pBdr/>
        <w:spacing w:before="240" w:after="240" w:line="240" w:lineRule="auto"/>
        <w:ind w:left="0" w:right="0"/>
        <w:jc w:val="left"/>
      </w:pPr>
      <w:r>
        <w:rPr>
          <w:color w:val="000000"/>
          <w:sz w:val="24"/>
          <w:szCs w:val="24"/>
        </w:rPr>
        <w:t xml:space="preserve">A közlekedési szektor, különös tekintettel a személyszállítás energia igényének összehasonlító vizsgálata a Visegrádi országokban</w:t>
      </w:r>
    </w:p>
    <w:p>
      <w:pPr>
        <w:pBdr/>
        <w:spacing w:before="240" w:after="240" w:line="240" w:lineRule="auto"/>
        <w:ind w:left="0" w:right="0"/>
        <w:jc w:val="left"/>
      </w:pPr>
      <w:r>
        <w:rPr>
          <w:color w:val="000000"/>
          <w:sz w:val="24"/>
          <w:szCs w:val="24"/>
        </w:rPr>
        <w:t xml:space="preserve">The transport plays a basic role in society, this sector is a strategic element of the economy of the country. The transport sector has close connection with several area of the economic and social life. I think transportation is the condition for the development, moreover one of the main force. Without competitive transport there is no competitive economy.</w:t>
      </w:r>
      <w:r>
        <w:rPr>
          <w:color w:val="000000"/>
          <w:sz w:val="24"/>
          <w:szCs w:val="24"/>
        </w:rPr>
        <w:br/>
        <w:t xml:space="preserve">The transportation has a significant energy consumption, carbon emissions and other pollutants, as well as external socio-economic costs. In this aspect, many strategic plan of the European Union have an affect to this sector.</w:t>
      </w:r>
      <w:r>
        <w:rPr>
          <w:color w:val="000000"/>
          <w:sz w:val="24"/>
          <w:szCs w:val="24"/>
        </w:rPr>
        <w:br/>
        <w:t xml:space="preserve">In 2007, the European Council defined a new energy and environmental policy, which objectives are the sustainability competitiveness and the security of supply. The Energy 2020 strategic document contain these objectives and one of the priority areas is to create an energy-efficient Europe, especially in the transport sector.</w:t>
      </w:r>
      <w:r>
        <w:rPr>
          <w:color w:val="000000"/>
          <w:sz w:val="24"/>
          <w:szCs w:val="24"/>
        </w:rPr>
        <w:br/>
        <w:t xml:space="preserve">The Visegrag Group started a common project in 2011. In this project they analyse the untapped opportunities in transport sector, and try to reduce the negative effects of it on national and regional level. In my paper I submit this project and I define the energy efficiency and the metodology of it.</w:t>
      </w:r>
      <w:r>
        <w:rPr>
          <w:color w:val="000000"/>
          <w:sz w:val="24"/>
          <w:szCs w:val="24"/>
        </w:rPr>
        <w:br/>
        <w:t xml:space="preserve">My research is the public transport inside the transport sector in the Visegrad Countries. I submit the Energy Efficiency Action Plans in the Visegrad Countries and I compare them, and I summarize the main social and economic factors.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96273">
    <w:multiLevelType w:val="hybridMultilevel"/>
    <w:lvl w:ilvl="0" w:tplc="14452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96273">
    <w:abstractNumId w:val="79296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372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