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LILLA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Kornélia Ágnes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MTA-SZTE Dermatológiai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pattanásos betegség (acne) molekuláris patogenezisének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acne a serdülőkori populáció nagy százalékát érintő gyulladásos bőrbetegség, melynek kialakulásában a Propionibacterium acnes (P. acnes) baktérium fontos szerepet játszik.</w:t>
      </w:r>
      <w:r>
        <w:rPr>
          <w:color w:val="000000"/>
          <w:sz w:val="24"/>
          <w:szCs w:val="24"/>
        </w:rPr>
        <w:br/>
        <w:t xml:space="preserve">Az epidermális keratinociták képesek a P. acnes felismerésére, és ellenük aktív védő folyamatok indítására, melynek során patogénfelismerő Toll-like receptorok (TLR2-4) aktiválódnak. Ennek eredményeképpen jelátviteli folyamatok indulnak a sejtek citoplazmájában, melynek központi eseménye az NF-kB transzkripciós faktor aktivációja, ami fontos szerepet játszik proinflammatorikus molekulák szintézisének szabályozásában. Ismertek olyan endogén negatív szabályozó folyamatok, melyek kiemelkedő fontosságúak a fenti folyamatok kontrollálásában. Munkánk során célunk ezek egyes elemeinek megismerése és jellemzése in vitro tenyésztett immortalizált keratinocitákban (HPV-KER).</w:t>
      </w:r>
      <w:r>
        <w:rPr>
          <w:color w:val="000000"/>
          <w:sz w:val="24"/>
          <w:szCs w:val="24"/>
        </w:rPr>
        <w:br/>
        <w:t xml:space="preserve">Kísérleteinkben a szignálfolyamatok különböző szintjein ható, a TLR szignálfolyamatait negatívan szabályozó gének (SIGIRR, TOLLIP, TNFAIP3) mRNS szintű kifejeződését, és ezek változását vizsgáltuk a P. acnes 889 baktérium hatására valós idejű RT-PCR módszerrel. Emellett elemeztük az NF-kB transzkripciós faktor aktivációjának mértékét különböző kísérleti paraméterek mellett Western-blot módszerrel.</w:t>
      </w:r>
      <w:r>
        <w:rPr>
          <w:color w:val="000000"/>
          <w:sz w:val="24"/>
          <w:szCs w:val="24"/>
        </w:rPr>
        <w:br/>
        <w:t xml:space="preserve">Eredményeink azt mutatják, hogy mind a három vizsgált negatív szabályozó gén jelen van mRNS szinten a HPV-KER sejtekben. A TNFAIP3 expressziója tranziens változást mutatott, mely a kezelést követően 6-12 órával érte el maximumát. Ezek a folyamatok dózisfüggőnek bizonyultak. Western vizsgálatainkban azt is megfigyeltük, hogy a fenti dózisfüggő változások hátterében az NF-kB dózisfüggő aktivációja, és nukleáris transzlokációja állhat.</w:t>
      </w:r>
      <w:r>
        <w:rPr>
          <w:color w:val="000000"/>
          <w:sz w:val="24"/>
          <w:szCs w:val="24"/>
        </w:rPr>
        <w:br/>
        <w:t xml:space="preserve">Eredményeink arra utalnak, hogy az általunk használt in vitro modell rendszerben a jelen levő P. acnes baktérium mennyiségétől függően dózisfüggő TLR aktiváció következik be. Ezen folyamatok kordában tartásában és az epidermális homeosztázis visszaállításában szerepet játszó gének mRNS szintű kifejeződése nemcsak igazolható a HPV-KER sejtekben, de a TNFAIP3 dózisfüggő aktivációja is megfigyelhető a baktériumkezelés hatására. A kiváltott pozitív és negatív szabályozó folyamatok aránya fontos lehet a veleszületett immun, és gyulladásos folyamatok erősségének, így a kialakuló acnés tünetek súlyosságának meghatározásában.</w:t>
      </w:r>
      <w:r>
        <w:rPr>
          <w:color w:val="000000"/>
          <w:sz w:val="24"/>
          <w:szCs w:val="24"/>
        </w:rPr>
        <w:br/>
        <w:t xml:space="preserve">Eredményeink hozzájárulhatnak a serdülőkorú populáció életminőségét nagyban meghatározó, gyakori bőrbetegség kialakulásának jobb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95222">
    <w:multiLevelType w:val="hybridMultilevel"/>
    <w:lvl w:ilvl="0" w:tplc="17663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95222">
    <w:abstractNumId w:val="30295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784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