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TEMESFOI</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Buzas, Ph.D.</w:t>
            </w:r>
          </w:p>
          <w:p w:rsidR="00DB4822" w:rsidRDefault="00DB4822" w:rsidP="00E11062">
            <w:pPr>
              <w:pStyle w:val="Konzulensek"/>
            </w:pPr>
            <w:r w:rsidRPr="00DB4822">
              <w:t>research fellow,  Hungarian Academy of Science, Biological Research Centre,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immunomodulant effects of melanoma cell derived exosomes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tumor microenvironment, which is polarized with several factors produced by the tumor plays an important role in the course of the cancerous disease. Because of these factors, accumulated and activated leukocytes in the environment are not able to give an effective anti-tumor response, they enter a different polarization state. The tumor supportive type 2 polarization helps the cancerous cells to survive and to form metastasis. Tumors, like malignant melanoma, which is known for its invasiveness and its metastatic ability, can escape the immune response in various ways, one of them may be heavy exosome release, which has an immunomodulant effect on tumor-associated leukocytes. Exosomes are membrane vesicles of 30-100 nm diameter and their function could be diverse and intensively investigated. In our research we examined the structure of exosomes isolated from melanoma cell line B16F1 and observed their immunomodulant functions in vitro:</w:t>
      </w:r>
      <w:r>
        <w:rPr>
          <w:color w:val="000000"/>
          <w:sz w:val="24"/>
          <w:szCs w:val="24"/>
        </w:rPr>
        <w:br/>
        <w:t xml:space="preserve">-Macrophages were induced by B16F1 exosomes, and the activity of transcription factor NF-κB was examined, the production of cytokines and chemokines were measured.</w:t>
      </w:r>
      <w:r>
        <w:rPr>
          <w:color w:val="000000"/>
          <w:sz w:val="24"/>
          <w:szCs w:val="24"/>
        </w:rPr>
        <w:br/>
        <w:t xml:space="preserve">-Bone marrow-derived dendritic cells treated with exosomes and isolated splenic T cells were incubated together and the proliferation rate of the T cells was measured.</w:t>
      </w:r>
      <w:r>
        <w:rPr>
          <w:color w:val="000000"/>
          <w:sz w:val="24"/>
          <w:szCs w:val="24"/>
        </w:rPr>
        <w:br/>
        <w:t xml:space="preserve">As a result, the exosomes isolated from melanoma supernatant increased the NF-κB activity of macrophages and induced the production of tumor supporting cytokines and chemokines. They promoted the activation of bone marrow-derived dendritic cells that resulted increased proliferation of isolated CD4+ T cells. So we can conclude that tumor exosomes can interact with macrophages and dendritic cells, and switch them to tumor promoting, immunosuppressive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96405">
    <w:multiLevelType w:val="hybridMultilevel"/>
    <w:lvl w:ilvl="0" w:tplc="43012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96405">
    <w:abstractNumId w:val="80696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05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