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FARKAS</w:t>
            </w:r>
          </w:p>
          <w:p w:rsidR="00C275A3" w:rsidRDefault="00A96AEC" w:rsidP="00C275A3">
            <w:pPr>
              <w:pStyle w:val="Hallgatokepzes"/>
            </w:pPr>
            <w:r>
              <w:t>Biologist </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Papp</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expression and function of HMG-CoA reductase genes in Mucor circinelloides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Mucor circinelloides (Mucoromycotina) is a carotene producing fungus, which has been used as a model organism for the study of various genetic, biochemical and molecular mechanisms. Terpenoids are synthesised in the acetate-mevalonate pathway, in which the conversation of 3-hydroxy-3-methylglutaril-CoA (HMG-CoA) to mevalonate is the rate-limiting step. This reaction is catalysed by the HMG-CoA reductase. Terpenoids include several important compounds, for example the prenyl groups of several signal proteins, membrane components, pigments and hormones. HMG-CoA reductase therefore plays an important role in morphogenesis, adaptation to environmental changes and may affect apoptotic processes. In carotene producing organisms, the enzyme influences the pigment production. The genome of M. circinelloides has three HMGR genes (hmgR1, hmgR2, hmgR3). The overexpression of these genes leads to elevated carotene production and reduced sensitivity to statins, the competitive inhibitors of the HMG-CoA reductase.</w:t>
      </w:r>
    </w:p>
    <w:p>
      <w:pPr>
        <w:pBdr/>
        <w:spacing w:before="240" w:after="240" w:line="240" w:lineRule="auto"/>
        <w:ind w:left="0" w:right="0"/>
        <w:jc w:val="left"/>
      </w:pPr>
      <w:r>
        <w:rPr>
          <w:color w:val="000000"/>
          <w:sz w:val="24"/>
          <w:szCs w:val="24"/>
        </w:rPr>
        <w:t xml:space="preserve">Our aim was to study the expression of the three hmgR genes of M. circinelloides under different growth conditions. The tests were performed in real-time quantitative PCR. We examined the expression of the genes during the cultivation period, from the start of the germination of spores at different temperatures and on different carbon sources. We studied the effect of NaCl on the expression of genes. Morphological dimorphism is a characteristic feature of M. circinelloides. In the absence of oxygen and/or at high glucose concentration in the medium, filamentous growth of the fungus switches to a yeast-like form. Therefore, we examined the changes in the relative-transcription levels of the genes under aerobic and anaerobic conditions. Plasmids were constructed for post-transcriptional gene silencing and the transformation experiments were also performed.</w:t>
      </w:r>
    </w:p>
    <w:p>
      <w:pPr>
        <w:pBdr/>
        <w:spacing w:before="240" w:after="240" w:line="240" w:lineRule="auto"/>
        <w:ind w:left="0" w:right="0"/>
        <w:jc w:val="left"/>
      </w:pPr>
      <w:r>
        <w:rPr>
          <w:color w:val="000000"/>
          <w:sz w:val="24"/>
          <w:szCs w:val="24"/>
        </w:rPr>
        <w:t xml:space="preserve">Our results show that all three genes are expressed, but in varying degrees. The hmgR2shows stronger expression under aerobic growth than the other two genes. In contrats, transcription level of hmgR3 was higher than those of the hmgR1 and hmgR2 under anaerobiosis. The hmgR1 gene expression was found to be very weak in all the experiments.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74604">
    <w:multiLevelType w:val="hybridMultilevel"/>
    <w:lvl w:ilvl="0" w:tplc="336063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74604">
    <w:abstractNumId w:val="582746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82810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