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ZOLTÁN</w:t>
            </w:r>
          </w:p>
          <w:p w:rsidR="00C275A3" w:rsidRDefault="00A96AEC" w:rsidP="00C275A3">
            <w:pPr>
              <w:pStyle w:val="Hallgatokepzes"/>
            </w:pPr>
            <w:r>
              <w:t>Biológus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Görgényi Miklósné, Dr. Tari Irma</w:t>
            </w:r>
          </w:p>
          <w:p w:rsidR="00DB4822" w:rsidRDefault="00DB4822" w:rsidP="00E11062">
            <w:pPr>
              <w:pStyle w:val="Konzulensek"/>
            </w:pPr>
            <w:r w:rsidRPr="00DB4822">
              <w:t>tanszékvezető, 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poliamin katabolizmussal kapcsolt hidrogén-peroxid és nitrogén-monoxid szerepe a só-stressz indukálta sejthalál kiváltásában paradicsom növényekben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programozott sejthalál (PCD) kritikus szerepet játszik a só-stresszre adott válaszban. A poliaminok kis molekulatömegű polikationok, amelyek védő funkciót töltenek be a só-stressz toleranciában, azonban katabolizmusuk során számos olyan melléktermék keletkezhet, amely sejthalálhoz vezethet. Munkánk során rövid időtartamú kezelésben alkalmazott szubletális (100 mM) és letális (250 mM) NaCl koncentrációkat használtunk paradicsom növények tápoldatába keverve annak eldöntésére, hogy a poliamin katabolizmus milyen szerepet játszik a PCD kialakulásában. Az ionkieresztés alapján elmondható, hogy a letális NaCl kezelés hatására már 6 órán belül szignifikánsan megnőtt a gyökerek elhalása. A hidrogén-peroxid (H^2O^2) koncentrációja, amely a PCD egyik kiváltó oka lehet, 250 mM NaCl kezelés hatására szignifikáns emelkedést és kettős csúcsot mutatott a kezelést követő fél és két órán belül. A reaktív oxigénformák (ROS), valamint a nitrogén-monoxid (NO) koncentrációja, amelyek együttes emelkedése fontos szerepet játszik a PCD indukciójában, megnőtt a 250 mM NaCl kezelést követő fél órában. A keletkezett H^2O^2 koncentrációjának növekedése többek között a diamin-oxidáz (DAO) és a poliamin-oxidáz (PAO) enzimek aktivációjának következménye, amelyek a poliaminok oxidációját katalizálják. A letális NaCl kezelés hatására gyökérben a DAO és PAO génexpressziója fél óránál emelkedést mutatott, amely a szubletális kezelésnél elmaradt. A 250 mM NaCl-dal kezelt növények fiatal hajtásában a tolerancia fokozó spermidin (Spd) és a spermin (Spm) koncentrációja alacsonyabb volt, mint a szubletális NaCl koncentrációnál.</w:t>
      </w:r>
    </w:p>
    <w:p>
      <w:pPr>
        <w:widowControl w:val="on"/>
        <w:pBdr/>
        <w:spacing w:before="240" w:after="240" w:line="240" w:lineRule="auto"/>
        <w:ind w:left="0" w:right="0"/>
        <w:jc w:val="left"/>
      </w:pPr>
      <w:r>
        <w:rPr>
          <w:color w:val="000000"/>
          <w:sz w:val="24"/>
          <w:szCs w:val="24"/>
        </w:rPr>
        <w:t xml:space="preserve">Megvizsgáltuk 100 mM és 250 mM NaCl-dal kezelt paradicsom növények fiatal hajtásában és gyökerében a DAO, PAO enzimek aktivitását, a H^2O^2, valamint a ROS és NO alakulását egy specifikusan ható irreverzibilis PAO gátlószerrel, az MDL72527 alkalmazásával az idő függvényében. A gátlószer hatására a 250 mM NaCl-dal kezelt növények DAO és PAO enzimaktivitásában, valamint H^2O^2 koncentrációjában tapasztalható kettős csúcsok a fiatal hajtásban és a gyökérben eltűntek, egy kisebb csúcs jelent meg a kezelést követő 2 óránál. A NO és a ROS koncentrációja a gátlószer hatására nagymértékben lecsökkent és állandó szinten maradt mindkét kezelés esetén.</w:t>
      </w:r>
    </w:p>
    <w:p>
      <w:pPr>
        <w:widowControl w:val="on"/>
        <w:pBdr/>
        <w:spacing w:before="240" w:after="240" w:line="240" w:lineRule="auto"/>
        <w:ind w:left="0" w:right="0"/>
        <w:jc w:val="left"/>
      </w:pPr>
      <w:r>
        <w:rPr>
          <w:color w:val="000000"/>
          <w:sz w:val="24"/>
          <w:szCs w:val="24"/>
        </w:rPr>
        <w:t xml:space="preserve">Összefoglalásképpen elmondható, hogy a poliamin katabolizmus okozta oxidatív stressz, valamint a folyamattal kapcsolatba hozható NO és ROS koncentrációjának az alakulása nagymértékben hozzájárul a PCD kialakításához só-stressznek kitett paradicsom növényeknél.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67205">
    <w:multiLevelType w:val="hybridMultilevel"/>
    <w:lvl w:ilvl="0" w:tplc="464492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67205">
    <w:abstractNumId w:val="56767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777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