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VIKTÓRIA</w:t>
            </w:r>
          </w:p>
          <w:p w:rsidR="00C275A3" w:rsidRDefault="00A96AEC" w:rsidP="00C275A3">
            <w:pPr>
              <w:pStyle w:val="Hallgatokepzes"/>
            </w:pPr>
            <w:r>
              <w:t>Környezettudomány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Körmöczi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Bátori Zoltán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Erdős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Természetközeli vegetáció szerveződése és az ökoszisztéma szolgáltatások kapcsolata a Maros völgyében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Maros-völgy magyarországi szakaszának botanikai értékelését és a terület által nyújtott ökoszisztéma szolgáltatásokat kívánom bemutatni. A kutatást a Szegedi Tudományegyetem Ökológiai Tanszékén végeztem, ahol az elmúlt évek során részt vettem a „Táj szintű kapcsolatok a tájhasználat, élőhely-minőség és ökoszisztéma szolgáltatások között a Maros-völgyében” című pályázat megvalósításában. A projekt célja a régió természeti adottságainak feltérképezése és a táj dinamikájának megértése, a tájhasználatok, ill. az ökoszisztéma szolgáltatások értékelése, valamint a döntéshozatali folyamatok támogatása volt.</w:t>
      </w:r>
      <w:r>
        <w:rPr>
          <w:color w:val="000000"/>
          <w:sz w:val="24"/>
          <w:szCs w:val="24"/>
        </w:rPr>
        <w:br/>
        <w:t xml:space="preserve">A kutatásnak három fő irányvonala volt. Először elkészítettem a terület tájtörténeti értékelését. Ezután a terület botanikai értékeléséhez kiválasztottunk négy 3 × 3 km-es mintaterületet a Maros folyó mentén, melyek terepbejárása során elkészítettük a területek élőhelytérképeit, valamint cönológiai felvételezést végeztünk a jellemző vegetációtípusokban (mocsárréteken, puhafaligetekben és telepített tölgyesekben). Emellett feljegyeztük a védett növényfajok, valamint az Alföldön ritka növények előfordulásait. A harmadik lépés az ökoszisztéma szolgáltatások értékelése volt, melynek során a táj társadalmi megítélését vizsgáltuk. Ennek keretében 60 személlyel készítettünk félig strukturált mélyinterjút Maroslele, Klárafalva és Ferencszállás térségében.</w:t>
      </w:r>
      <w:r>
        <w:rPr>
          <w:color w:val="000000"/>
          <w:sz w:val="24"/>
          <w:szCs w:val="24"/>
        </w:rPr>
        <w:br/>
        <w:t xml:space="preserve">A terület vegetációjáról elmondható, hogy az agrártájban megmaradt erdők többsége leromlott állapotú, az inváziós növényfajok aránya magas, és csak kis fragmentumokban maradtak fenn igazán értékes állományok. Ezzel szemben a Makó és Magyarcsanád környéki mocsárrétek jelentős része természetközeli állapotokat tükröz. A területen sok idegenhonos faültetvény (pl. nemes nyár, fekete dió) található, a mentett oldalon nagy a szántóföldek aránya. Több ritka növényfajt sikerült azonosítani a vizsgált térségben (pl. Clematis integrifolia, Epipactis helleborine).</w:t>
      </w:r>
      <w:r>
        <w:rPr>
          <w:color w:val="000000"/>
          <w:sz w:val="24"/>
          <w:szCs w:val="24"/>
        </w:rPr>
        <w:br/>
        <w:t xml:space="preserve">Annak ellenére, hogy a Maros mentének jelentős része botanikai szempontból jelenleg kevésbé értékes, mégis számos szolgáltatást nyújt az itt élőknek, akik elsősorban a jólétüket közvetlenül érintő termelő és kulturális szolgáltatásokat észlelik. A termelő szolgáltatások közül a legfontosabbak az élelmiszertermeléshez és az erdőgazdálkodáshoz kapcsolódó szolgáltatások, míg a kulturális szolgáltatások közül a rekreáció, az esztétikai érték és az ún. „sense of place” a legjelentősebb a számukra.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51997">
    <w:multiLevelType w:val="hybridMultilevel"/>
    <w:lvl w:ilvl="0" w:tplc="60074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51997">
    <w:abstractNumId w:val="32851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172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