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PETRA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Bozsó Miklós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heterogenitás és a legeltetés hatása homoki gyep Orthoptera közösségeire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Az Orthoptera közösségek és a környezeti változók paraméterei között kapcsolat figyelhető meg. A megváltozott környezeti hatásokra érzékenyen reagálnak. Az egyenesszárnyú közösségék különböző élőhely típusokat foglalnak el, ezért indikátor fajok lehetnek adott területen. A dolgozat célja a térbeli heterogenitás hatása, a legeltetett és nem legeltetett terület egyenesszárnyú közösségeinek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vizsgálatra a Kiskunsági Nemzeti Park bugaci részének egy 2,4 hektár nagyságú, a legeltetéstől elhatárolt területén és a körülötte elhelyezkedő legelőn került sor. A lekerített terület és a legelő domborzata jellegzetes, buckatetőkkel és buckaközökkel tagolt. A vizsgálatokat 2007-ben és 2012-ben végeztük. A fajokat 2007-ben Barber-féle talajcsapdával, 2012-ben fűhálóval gyűjtöttük be. A magyarázó háttérváltozók mindkét évben ugyanazok voltak.</w:t>
      </w:r>
      <w:r>
        <w:rPr>
          <w:color w:val="000000"/>
          <w:sz w:val="24"/>
          <w:szCs w:val="24"/>
        </w:rPr>
        <w:br/>
        <w:t xml:space="preserve">A két év adatsorán ordinációs eljárásokat: Nem metrikus többdimenziós skálázását, Kanonikus korreszpondencia elemzést, Indikátorfaj-analízist végezetem.</w:t>
      </w:r>
      <w:r>
        <w:rPr>
          <w:color w:val="000000"/>
          <w:sz w:val="24"/>
          <w:szCs w:val="24"/>
        </w:rPr>
        <w:br/>
        <w:t xml:space="preserve">Eredményeim alapján elmondható:</w:t>
      </w:r>
      <w:r>
        <w:rPr>
          <w:color w:val="000000"/>
          <w:sz w:val="24"/>
          <w:szCs w:val="24"/>
        </w:rPr>
        <w:br/>
        <w:t xml:space="preserve">1) Mindkét évben a különböző mintavételi módszerek alkalmazásával az elkerített terület buckatető és buckaköz Orthoptera közösségei nem különültek el egymástól. Viszont a legelőn lehelyezett mintavételi helyek Orthoptera közösségei élesen elhatárolódtak az elkerített területétől.</w:t>
      </w:r>
      <w:r>
        <w:rPr>
          <w:color w:val="000000"/>
          <w:sz w:val="24"/>
          <w:szCs w:val="24"/>
        </w:rPr>
        <w:br/>
        <w:t xml:space="preserve">2) A két évben a környezeti változók közül, a legeltetés volt a legerősebb hatással az egyenesszárnyú közösségek hasonlóságára.</w:t>
      </w:r>
      <w:r>
        <w:rPr>
          <w:color w:val="000000"/>
          <w:sz w:val="24"/>
          <w:szCs w:val="24"/>
        </w:rPr>
        <w:br/>
        <w:t xml:space="preserve">3) Az indikátor értékek alapján karakterfajok köthetők a legeltetett és nem legeltetett területhez.</w:t>
      </w:r>
      <w:r>
        <w:rPr>
          <w:color w:val="000000"/>
          <w:sz w:val="24"/>
          <w:szCs w:val="24"/>
        </w:rPr>
        <w:br/>
        <w:t xml:space="preserve">4) A különböző mintavételi módszerek hatékonysága elkülönül a legeltetett és a nem legeltetett területen.</w:t>
      </w:r>
      <w:r>
        <w:rPr>
          <w:color w:val="000000"/>
          <w:sz w:val="24"/>
          <w:szCs w:val="24"/>
        </w:rPr>
        <w:br/>
        <w:t xml:space="preserve">Az Orthoptera közösségek fontos szerepet játszanak a füves-ökoszisztémák fenntartásában. Folytonos vizsgálatuk lényeges, mivel rávilágítanak a természetvédelmi kezelések és a gyepgazdálkodás által történő beavatkozások hatékonyságára.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68974">
    <w:multiLevelType w:val="hybridMultilevel"/>
    <w:lvl w:ilvl="0" w:tplc="49016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68974">
    <w:abstractNumId w:val="19768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203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