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BODI</w:t>
            </w:r>
          </w:p>
          <w:p w:rsidR="00C275A3" w:rsidRDefault="00A96AEC" w:rsidP="00C275A3">
            <w:pPr>
              <w:pStyle w:val="Hallgatokepzes"/>
            </w:pPr>
            <w:r>
              <w:t>Astronomy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Karoly Szatmary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light curves of pulsating red giant stars from Kepler space telescope data 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Astronomers have been looking for the reason for periodic change of light of different types of variable stars since the discovery of o Ceti, which shows high amplitude light variation. The first observations were made by the simpliest designed telescopes where the naked eye was the detector. Thus only changes with higher amplitudes and longer periods were detectable. Nowadays in the space-age the observations are made routinely from space instead of the surface of the Earth.</w:t>
      </w:r>
      <w:r>
        <w:rPr>
          <w:color w:val="000000"/>
          <w:sz w:val="24"/>
          <w:szCs w:val="24"/>
        </w:rPr>
        <w:br/>
        <w:t xml:space="preserve">In my study I examined the changes of brightness of red giant stars using photometry made by Kepler space telescope launched on March 7, 2009. The measured light curves are much more accurate compared to those that can be produced from the ground. Such an accuracy we may gain new insights into the physics of stars with unprecedented detail.</w:t>
      </w:r>
      <w:r>
        <w:rPr>
          <w:color w:val="000000"/>
          <w:sz w:val="24"/>
          <w:szCs w:val="24"/>
        </w:rPr>
        <w:br/>
        <w:t xml:space="preserve">I used several methods (Fourier and wavelet analysis) to detect possible cyclical</w:t>
      </w:r>
      <w:r>
        <w:rPr>
          <w:color w:val="000000"/>
          <w:sz w:val="24"/>
          <w:szCs w:val="24"/>
        </w:rPr>
        <w:br/>
        <w:t xml:space="preserve">changes in time appearing in the light curves of red giant stars. My goal was the determination of the amplitude, period and phase of such cyclical changes.</w:t>
      </w:r>
      <w:r>
        <w:rPr>
          <w:color w:val="000000"/>
          <w:sz w:val="24"/>
          <w:szCs w:val="24"/>
        </w:rPr>
        <w:br/>
        <w:t xml:space="preserve">I classified the stars based on the measured parameters of their light curves (mostly their periods and amplitudes). The reason for the changes appearing in the light curves may be different. To determine some of the underlying physics we have to do further observations (e.g. spectroscopy).</w:t>
      </w:r>
      <w:r>
        <w:rPr>
          <w:color w:val="000000"/>
          <w:sz w:val="24"/>
          <w:szCs w:val="24"/>
        </w:rPr>
        <w:br/>
        <w:t xml:space="preserve">Because of the large number of stars in my sample only some of them are discussed in detail in my paper. Stars showing similar changes in period and amplitude may have similar physical properties. Such kind of studies may be suitable for the characterisation of the exceptionally diverse light curves of red giant stars. Some hints for the possible explanations for the light curve changes are also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31340">
    <w:multiLevelType w:val="hybridMultilevel"/>
    <w:lvl w:ilvl="0" w:tplc="95617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31340">
    <w:abstractNumId w:val="24631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649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