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FÁBIÁN</w:t>
            </w:r>
          </w:p>
          <w:p w:rsidR="00C275A3" w:rsidRDefault="00A96AEC" w:rsidP="00C275A3">
            <w:pPr>
              <w:pStyle w:val="Hallgatokepzes"/>
            </w:pPr>
            <w:r>
              <w:t>Geography</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Ladányi</w:t>
            </w:r>
          </w:p>
          <w:p w:rsidR="00DB4822" w:rsidRDefault="00DB4822" w:rsidP="00E11062">
            <w:pPr>
              <w:pStyle w:val="Konzulensek"/>
            </w:pPr>
            <w:r w:rsidRPr="00DB4822">
              <w:t>research fellow, SZTE TTIK</w:t>
            </w:r>
          </w:p>
        </w:tc>
      </w:tr>
      <w:tr w:rsidR="00DB4822" w:rsidTr="00DB4822">
        <w:tc>
          <w:tcPr>
            <w:tcW w:w="9854" w:type="dxa"/>
          </w:tcPr>
          <w:p w:rsidR="00DB4822" w:rsidRPr="00DB4822" w:rsidRDefault="00DB4822" w:rsidP="004D7940">
            <w:pPr>
              <w:pStyle w:val="Konzulensek"/>
            </w:pPr>
            <w:r w:rsidRPr="00DB4822">
              <w:t>Dr. János Rakonczai</w:t>
            </w:r>
          </w:p>
          <w:p w:rsidR="00DB4822" w:rsidRDefault="00DB4822" w:rsidP="00E11062">
            <w:pPr>
              <w:pStyle w:val="Konzulensek"/>
            </w:pPr>
            <w:r w:rsidRPr="00DB4822">
              <w:t> 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interaction between of biomass production and certain environmental factors on selected Hungarian forests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consequences of climate change influence the landscapes all over the world, including Hungary, where the rise in temperature, the declining tendency and fluctuation of rainfall, and more frequent extreme weather events can be observed. Furthermore in our country it is mainly the water shortage that causes problems, which is not only because of the low amount of waterfall but it results in the decrease of the groundwater table, which is typical in the Danube-Tisza Interfluve. In addition to this, water shortage damages the woody vegetation, rooting deeper in the soil as well that can be indicated by forest destruction. Consequently, it is a principal task is to prevent and mitigate drought risk and to allocate the most sensitive areas.</w:t>
      </w:r>
      <w:r>
        <w:rPr>
          <w:color w:val="000000"/>
          <w:sz w:val="24"/>
          <w:szCs w:val="24"/>
        </w:rPr>
        <w:br/>
        <w:t xml:space="preserve">Former studies at the University of Szeged Department of Physical Geography and Geoinformatics, performed in the Great Hungarian Plain, confirmed the close connection between green biomass production and the amount of precipitation. The detailed spatial analysis of vegetation index data became possible because of the development of Geographic Information System and acquirable data. By the calculated biomass production, the sensitivity of the areas to precipitation can be evaluated.</w:t>
      </w:r>
      <w:r>
        <w:rPr>
          <w:color w:val="000000"/>
          <w:sz w:val="24"/>
          <w:szCs w:val="24"/>
        </w:rPr>
        <w:br/>
        <w:t xml:space="preserve">In my thesis I have investigated the biomass production of 35 national forest stands (chosen from all over Hungary) and its relation with climate parameters, based on MODIS NDVI and EVI index data.</w:t>
      </w:r>
      <w:r>
        <w:rPr>
          <w:color w:val="000000"/>
          <w:sz w:val="24"/>
          <w:szCs w:val="24"/>
        </w:rPr>
        <w:br/>
        <w:t xml:space="preserve">In conclusion, the connection between precipitation and green organic matter production is not evident in all cases, as there can be a lot of modifying factors at local level. In spite of it, this method allows the evaluation of vegetation dynamics and the investigation on the shift of the active period of biomass production of trees. Information might be obtained about the biomass production of woody vegetation in case of years with extreme rainfall and how soil can influence the biomass concerning the amount of precipitation. The results of investigations make it possible to allocate the endangered sensitive areas and to indicate the possible forest devastation caused by the lack of precipitation.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95018">
    <w:multiLevelType w:val="hybridMultilevel"/>
    <w:lvl w:ilvl="0" w:tplc="31052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95018">
    <w:abstractNumId w:val="509950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5462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