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GYÖRKI ANDREA</w:t>
            </w:r>
          </w:p>
          <w:p w:rsidR="00C275A3" w:rsidRDefault="00A96AEC" w:rsidP="00C275A3">
            <w:pPr>
              <w:pStyle w:val="Hallgatokepzes"/>
            </w:pPr>
            <w:r>
              <w:t>Geográfus MSc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Bajmócy Péter</w:t>
            </w:r>
          </w:p>
          <w:p w:rsidR="00DB4822" w:rsidRDefault="00DB4822" w:rsidP="00E11062">
            <w:pPr>
              <w:pStyle w:val="Konzulensek"/>
            </w:pPr>
            <w:r w:rsidRPr="00DB4822">
              <w:t>docens,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Szeged bűnözésföldrajzi vizsgálata a bűnügyi statisztikák és szubjektív lakossági megítélések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egyik leggyakoribb deviáns viselkedési formája a bűnelkövetés. A bűnözésföldrajz, mely arra hivatott, hogy ezen folyamatokat vizsgálja, a bűnesetek térbeliségén és időbeliségén kívül a hozzá kapcsolódó egyéb jelenségeket és folyamatokat is elemzi. Ennek megfelelően e jelenségek bemutatását tűztem ki dolgozatom fő céljául.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Szeged az elmúlt években az országos szintű statisztikai adatok alapján folyamatosan az „élmezőnyben” végzett. Ezt bizonyítja a 2011-es adatsor is, melyben az ország második legfertőzöttebb településének bizonyult, s ugyanezen értékeket 10 ezer főre vetítve a 4. helyen állt. Összesen 12301 bűncselekmény vált ismertté, ami megelőzte a korábbi évek bűncselekményeinek számát. Ennek megfelelően a városon belül az egyes lakóövek – belső lakóöv, lakótelepek, kertvárosias lakóöv, falusias lakóöv - fertőzöttsége is magasnak bizonyult. Kiemelkedő értékeket mutatott a belső lakóöv, azon belül is a Belváros, valamint a lakótelepek közül Tarján bizonyult a lefertőzöttebbnek. A két városrészben összesen 5 „hot spot”-ot (bűnügyi forrópontot) sikerült lehatárolni, hármat a Belvárosban, kettőt pedig Tarjánban. Fontos megemlíteni, hogy a területi fertőzöttségi elemzések során csupán 8 bűncselekménytípust vizsgáltam részletesebben – testi sértés, magánlaksértés, garázdaság, visszaélés kábítószerrel, betöréses lopás, sikkasztás, rablás, jármű önkényes elvétele -, amelyek a helyi lakosság válaszait tükrözik a kérdőíves felmérésből arra a kérdésre vonatkozóan, hogy milyen bűncselekménytípusokat ismernek.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helyi lakosság közbiztonsági közérzetének és a bűnözéshez való viszonyát kérdőívek segítségével mértem fel, melyekből 340 db készült összesen. Interjúkészítés révén a téma még árnyaltabb bemutatását kívántam elérni. Az interjúalanyok között bűnelkövető, áldozat, sértett és rendőrségi alkalmazott is szerepelt. Az empirikus információgyűjtés eredményeként kiderült, hogy a helyi lakosság a Belvárost tartja a legbiztonságosabbnak és Móravárost a legveszélyesebbnek. A városrészek megítélése közt nem voltak kiugróan magas, illetve alacsony értékek. Összesen három szubjektív bűnügyi forrópont lehatárolás vált lehetségessé. Móravároson belül a Cserepes sor, a Belvárosban a Mars tér, továbbá Tarján és Felsőváros határán a Csillag tér. A Mars téren kivételével nem egyezetek a szubjektív megítélés és a tényleges bűnügyi statisztikák által lehatárolt területegységek. Ez az eltérés valószínűleg annak tudható be, hogy a félelemérzet bűnelkövetés nélkül is kialakulhat, illetve, hogy a lakosságot egyéb impulzusok is érhetik, amitől módosulhat a bűnözés területiségéről alkotott képük.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Mindezek alapján elmondható, hogy Szeged kriminalitási aránya napjainkban magasnak mondható. A bűnügyi statisztika mellett a helyi lakosság tudatában kialakult kép is ezt bizonyítja. A jövőben a rendőrség feladata, hogy e magas értékeket csökkentse.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436711">
    <w:multiLevelType w:val="hybridMultilevel"/>
    <w:lvl w:ilvl="0" w:tplc="100386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436711">
    <w:abstractNumId w:val="984367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21534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