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DÉNES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Hegedűs Péter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Analyzing the Effect of Design Patterns on Software Maintainability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Habár eléggé elterjedt az a nézet, miszerint a tervezési minták használata jobb minőségű kódot eredményez, mégis aránylag kevés objektív kutatási eredmény támasztja ezt alá.</w:t>
      </w:r>
      <w:r>
        <w:rPr>
          <w:color w:val="000000"/>
          <w:sz w:val="24"/>
          <w:szCs w:val="24"/>
        </w:rPr>
        <w:br/>
        <w:t xml:space="preserve">Ebben a dolgozatban megpróbáljuk megmutatni, hogy valóban létezik kapcsolat a tervezési minták és a szoftverek karbantarthatósága között. A vizsgálatot a JHotDraw, egy Java alapú GUI keretrendszer több mint 300 revízióján végeztük, melyek felépítése erősen hagyatkozik jól ismert tervezési mintákra. A karbantarthatósági értékek megbecslését egy korábban publikált valószínűségi minőségmodellel , a mintapéldányok kinyerését pedig a forráskódban elhelyezett javadoc kommentek elemzésével oldottuk meg.</w:t>
      </w:r>
      <w:r>
        <w:rPr>
          <w:color w:val="000000"/>
          <w:sz w:val="24"/>
          <w:szCs w:val="24"/>
        </w:rPr>
        <w:br/>
        <w:t xml:space="preserve">Az eredmények jól mutatják, hogy minden új tervezési minta estén a különböző minőségi jellemzők pozitívan változnak. Ezen felül a valamilyen tervezési mintában részt vevő kódsorok számának aránya magas, 0,89-es Pearson korrelációt mutatott a karbantarthatósági metrikával. A kapcsolat azonban fordított irányban is kihasználható: egy kitüntetett revízió osztályaira és metódusaira nézve gépi tanulási módszerekkel 89,3% illetve 86,7% pontossággal megjósolható a metrikákból, hogy az adott objektum része-e egy mintának.</w:t>
      </w:r>
      <w:r>
        <w:rPr>
          <w:color w:val="000000"/>
          <w:sz w:val="24"/>
          <w:szCs w:val="24"/>
        </w:rPr>
        <w:br/>
        <w:t xml:space="preserve">Tehát, a kis mennyiségű rendelkezésre álló empirikus adat ellenére, már ezek a korai eredmények is arra engednek következtetni, hogy a tervezési minták használata valóban jótékony hatással bír a kód karbantarthatóságára.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36354">
    <w:multiLevelType w:val="hybridMultilevel"/>
    <w:lvl w:ilvl="0" w:tplc="81105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36354">
    <w:abstractNumId w:val="31636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8381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