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 MUHI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Technology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GABOR SZOKE</w:t>
            </w:r>
          </w:p>
          <w:p w:rsidR="00DB4822" w:rsidRDefault="00C275A3" w:rsidP="004D7940">
            <w:pPr>
              <w:pStyle w:val="Hallgatokepzes"/>
            </w:pPr>
            <w:r>
              <w:t>Software Information Technology</w:t>
            </w:r>
            <w:r w:rsidR="00A96AEC">
              <w:br/>
              <w:t>MSc, 12.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 and Informatics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Lajos Jenő Fülöp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Rudolf Ferenc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Semi-Automatic Usability Evaluation Framework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of the software maintenance costs come from usability bugs reported after the release</w:t>
      </w:r>
      <w:r>
        <w:rPr>
          <w:color w:val="000000"/>
          <w:sz w:val="24"/>
          <w:szCs w:val="24"/>
        </w:rPr>
        <w:br/>
        <w:t xml:space="preserve">and deployment. A usability bug is really subjective, hence there is a large communication</w:t>
      </w:r>
      <w:r>
        <w:rPr>
          <w:color w:val="000000"/>
          <w:sz w:val="24"/>
          <w:szCs w:val="24"/>
        </w:rPr>
        <w:br/>
        <w:t xml:space="preserve">overhead between the end user and the developer. Moreover, the reputation</w:t>
      </w:r>
      <w:r>
        <w:rPr>
          <w:color w:val="000000"/>
          <w:sz w:val="24"/>
          <w:szCs w:val="24"/>
        </w:rPr>
        <w:br/>
        <w:t xml:space="preserve">of the software development company could be decreased as well. Therefore, proactively</w:t>
      </w:r>
      <w:r>
        <w:rPr>
          <w:color w:val="000000"/>
          <w:sz w:val="24"/>
          <w:szCs w:val="24"/>
        </w:rPr>
        <w:br/>
        <w:t xml:space="preserve">testing and maintaining software systems from a usability point of view is unambiguously</w:t>
      </w:r>
      <w:r>
        <w:rPr>
          <w:color w:val="000000"/>
          <w:sz w:val="24"/>
          <w:szCs w:val="24"/>
        </w:rPr>
        <w:br/>
        <w:t xml:space="preserve">beneficial.</w:t>
      </w:r>
      <w:r>
        <w:rPr>
          <w:color w:val="000000"/>
          <w:sz w:val="24"/>
          <w:szCs w:val="24"/>
        </w:rPr>
        <w:br/>
        <w:t xml:space="preserve">In this paper we propose a research prototype, the Usability Evaluation Framework.</w:t>
      </w:r>
      <w:r>
        <w:rPr>
          <w:color w:val="000000"/>
          <w:sz w:val="24"/>
          <w:szCs w:val="24"/>
        </w:rPr>
        <w:br/>
        <w:t xml:space="preserve">The framework is based on a well-defined usability model, it calculates usability metrics,</w:t>
      </w:r>
      <w:r>
        <w:rPr>
          <w:color w:val="000000"/>
          <w:sz w:val="24"/>
          <w:szCs w:val="24"/>
        </w:rPr>
        <w:br/>
        <w:t xml:space="preserve">it integrates questionnaires and it also ensures several meaningful reports. We have</w:t>
      </w:r>
      <w:r>
        <w:rPr>
          <w:color w:val="000000"/>
          <w:sz w:val="24"/>
          <w:szCs w:val="24"/>
        </w:rPr>
        <w:br/>
        <w:t xml:space="preserve">successfully applied the framework to evaluate and to improve the usability of two industrial</w:t>
      </w:r>
      <w:r>
        <w:rPr>
          <w:color w:val="000000"/>
          <w:sz w:val="24"/>
          <w:szCs w:val="24"/>
        </w:rPr>
        <w:br/>
        <w:t xml:space="preserve">software systems. These software systems were studied in working production</w:t>
      </w:r>
      <w:r>
        <w:rPr>
          <w:color w:val="000000"/>
          <w:sz w:val="24"/>
          <w:szCs w:val="24"/>
        </w:rPr>
        <w:br/>
        <w:t xml:space="preserve">environments.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79813">
    <w:multiLevelType w:val="hybridMultilevel"/>
    <w:lvl w:ilvl="0" w:tplc="7071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79813">
    <w:abstractNumId w:val="94479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33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