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HARAZIN</w:t>
            </w:r>
          </w:p>
          <w:p w:rsidR="00C275A3" w:rsidRDefault="00A96AEC" w:rsidP="00C275A3">
            <w:pPr>
              <w:pStyle w:val="Hallgatokepzes"/>
            </w:pPr>
            <w:r>
              <w:t>biologist MSc</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Maria Deli</w:t>
            </w:r>
          </w:p>
          <w:p w:rsidR="00DB4822" w:rsidRDefault="00DB4822" w:rsidP="00E11062">
            <w:pPr>
              <w:pStyle w:val="Konzulensek"/>
            </w:pPr>
            <w:r w:rsidRPr="00DB4822">
              <w:t>senior research fellow,  Hungarian Academy of Sciences
Biological Research Center
Institute of Biophysics</w:t>
            </w:r>
          </w:p>
        </w:tc>
      </w:tr>
      <w:tr w:rsidR="00DB4822" w:rsidTr="00DB4822">
        <w:tc>
          <w:tcPr>
            <w:tcW w:w="9854" w:type="dxa"/>
          </w:tcPr>
          <w:p w:rsidR="00DB4822" w:rsidRPr="00DB4822" w:rsidRDefault="00DB4822" w:rsidP="004D7940">
            <w:pPr>
              <w:pStyle w:val="Konzulensek"/>
            </w:pPr>
            <w:r w:rsidRPr="00DB4822">
              <w:t>Dr. Vilmos Tubak</w:t>
            </w:r>
          </w:p>
          <w:p w:rsidR="00DB4822" w:rsidRDefault="00DB4822" w:rsidP="00E11062">
            <w:pPr>
              <w:pStyle w:val="Konzulensek"/>
            </w:pPr>
            <w:r w:rsidRPr="00DB4822">
              <w:t>researcher,  Hungarian Academy of Sciences
Biological Research Center
Institute of Biochemistry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Blood-brain barrier changes in L-ornithine induced acute pancreatitis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early steps in the pathogenesis of severe acute pancreatitis is not known in details. Pancreatic encephalopathy characterised by brain oedema and neuronal death develops in 20 % of patients with acute necrotising pancreatitis. Previous work of our groups demonstrated an elevated blood-brain barrier (BBB) permeability in parallel with increased blood cytokine levels in taurocholate induced acute pancreatitis in rats. Among several new non-invasive models intraperitoneal injected cationic amino acids (L-ornithine, L-lysine, L-arginine) induce pancreatitis.</w:t>
      </w:r>
      <w:r>
        <w:rPr>
          <w:color w:val="000000"/>
          <w:sz w:val="24"/>
          <w:szCs w:val="24"/>
        </w:rPr>
        <w:br/>
        <w:t xml:space="preserve">Our team demonstrated BBB function and morphology have been damaged in L-ornithine induced pancreatitis in male Wistar rats. An elevated extravasation of the dye molecules to the brain was determined by permeability emperiments, barrier opening was verified by electron microscopic studies. No change in lung and liver permeability was measured. The goal of the study was to reveal the mechanism leading to pancreatitis and BBB changes in the novel model. We hypothesized that cationic amino acid transporters may have a role in the mechanisms, especially the carrier Cat-1 (Slc7a1). The aims of the study were to investigate the direct effect of L-ornithine on cerebral endothelial cells, to study the gene expression of Cat-1 in isolated cerebral microvessels, in cultured cerebral endothelial cells, and in pancreas, brain, lung, liver tissues.</w:t>
      </w:r>
      <w:r>
        <w:rPr>
          <w:color w:val="000000"/>
          <w:sz w:val="24"/>
          <w:szCs w:val="24"/>
        </w:rPr>
        <w:br/>
        <w:t xml:space="preserve">Primary cultures of rat cerebral endothelial cells were used for toxicity and permeability assays and morphological studies to examine the effects of L-ornithine on the cell viability and the interendothelial junctions. Optimalization of the method for RNA isolation from pancreas was crucial. Quantitative real-time PCR were made with samples from brain cortex, cerebral microvessels, lung, liver, pancreas to investigate Cat-1 transporter mRNA expression and its relation to L-ornithine treatment.</w:t>
      </w:r>
      <w:r>
        <w:rPr>
          <w:color w:val="000000"/>
          <w:sz w:val="24"/>
          <w:szCs w:val="24"/>
        </w:rPr>
        <w:br/>
        <w:t xml:space="preserve">Our results show that L-ornithine exerts a dose-dependent toxic effect on cerebral endothelial cells, increases the permeability of cell monolayers for marker molecules. The speed of the organ dissection and the freezing of the tissue samples in liquid nitrogen were the most important steps to isolate RNA from pancreas. Cat-1 mRNA is highly expressed in isolated cerebral microvessels, cultured cerebral endothelial cells and human cerebral endothelial cell line. Further investigations on tissues from sick animals are planned to elucidate the role of Cat-1 transporter in the disease.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21883">
    <w:multiLevelType w:val="hybridMultilevel"/>
    <w:lvl w:ilvl="0" w:tplc="43190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21883">
    <w:abstractNumId w:val="481218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3873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