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CSERNUS BERNADETT KITTI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Pálfi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óvoda-iskola átmenet a hátrányos helyzetű gyermekek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Kulcsfogalmak: átmenet, hátrányos helyzet, érzelmek, óvodai nevelés, iskolai nevelés</w:t>
      </w:r>
      <w:r>
        <w:rPr>
          <w:color w:val="000000"/>
          <w:sz w:val="24"/>
          <w:szCs w:val="24"/>
        </w:rPr>
        <w:br/>
        <w:t xml:space="preserve">Dolgozatom fő témája az óvoda – iskola átmenet, és annak nehézségei, különös tekintettel a hátrányos helyzetű gyermekek esetében. Többen is foglalkozták már ezzel a témával közvetve, illetve közvetlenül, például Vekerdy Tamás, Zilahiné Gál Katalin, Nagy József, Labáth Ferencné.</w:t>
      </w:r>
      <w:r>
        <w:rPr>
          <w:color w:val="000000"/>
          <w:sz w:val="24"/>
          <w:szCs w:val="24"/>
        </w:rPr>
        <w:br/>
        <w:t xml:space="preserve">Vizsgálatom célja megtudni, hogy a hátrányos helyzetű gyermekek számára az óvoda – iskola átmenet mennyire tér el a nem hátrányos helyzetű gyermekek intézménytípus váltásától. Az óvodapedagógusok és tanítók, valamint a szülők hogyan látják a hátrányos helyzetű gyermekek átmenetét. A szülők hogyan könnyítik meg gyermekeik számára a váltást, az átmenetet. A pedagógusok, tehát az óvodapedagógusok és a tanítók milyen segítő eljárásokat, módszereket alkalmaznak annak érdekében, hogy a hátrányos helyzetű szülők a gyermeküknek megfelelő iskolát válasszák ki, valamint a pedagógusok a gyakorlatban hogyan teszik zökkenőmentessé az óvoda – iskola közötti átmenetet. Kutatásomban azt is vizsgáltam, hogy maga az óvoda – iskola átmenet hogyan hat érzelmileg a hátrányos helyzetű gyermekekre.</w:t>
      </w:r>
      <w:r>
        <w:rPr>
          <w:color w:val="000000"/>
          <w:sz w:val="24"/>
          <w:szCs w:val="24"/>
        </w:rPr>
        <w:br/>
        <w:t xml:space="preserve">A kutatásomhoz két települést választottam a lakóhelyemhez közeli települések közül. A két település Érpatak és Nagykálló. Azért esett a választás ezekre a településekre, mert Érpatak egy hátrányos helyzetű község, itt nagyobb számban élnek hátrányos helyzetű családok, Nagykálló pedig egy nem hátrányos helyzetű város. A két településen óvodákban és általános iskolákban végeztem strukturális kérdőívek segítségével adatgyűjtést.</w:t>
      </w:r>
      <w:r>
        <w:rPr>
          <w:color w:val="000000"/>
          <w:sz w:val="24"/>
          <w:szCs w:val="24"/>
        </w:rPr>
        <w:br/>
        <w:t xml:space="preserve">A kutatásom során kapott eredmények kiértékelése után levonható néhány következtetés. Óvodáskor végére a gyermekek negatív érzelmei felerősödnek az óvoda – iskola átmenettel kapcsolatban, valamint a tevékenységre, teljesítményre utaló érzelmeik is. A könnyebb átmenet érdekében az óvoda, mint intézmény sokkal többet tesz, mint az iskola. A pedagógusok és a szülők sem érzik nehezebbnek a hátrányos helyzetűek iskolakezdését a nem hátrányos helyzetű gyermekekénél. A válaszok alapján elmondható, hogy az intézményekben pedagógusok által nyújtott segítség az adott két településen könnyített az óvoda – iskola átmeneten a hátrányos helyzetű gyermekeknél.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09403">
    <w:multiLevelType w:val="hybridMultilevel"/>
    <w:lvl w:ilvl="0" w:tplc="85823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09403">
    <w:abstractNumId w:val="26109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719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