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BESENYEI ZSÓFIA</w:t>
            </w:r>
          </w:p>
          <w:p w:rsidR="00C275A3" w:rsidRDefault="00A96AEC" w:rsidP="00C275A3">
            <w:pPr>
              <w:pStyle w:val="Hallgatokepzes"/>
            </w:pPr>
            <w:r>
              <w:t>Szociálpedagógia</w:t>
            </w:r>
            <w:r>
              <w:br/>
            </w:r>
            <w:r w:rsidR="00E77B23">
              <w:t>BA, 5. félév</w:t>
            </w:r>
          </w:p>
          <w:p w:rsidR="00C265CE" w:rsidRPr="009E5FF1" w:rsidRDefault="00E77B23" w:rsidP="00C275A3">
            <w:pPr>
              <w:pStyle w:val="Hallgatokepzes"/>
              <w:rPr>
                <w:b/>
                <w:caps/>
              </w:rPr>
            </w:pPr>
            <w:r>
              <w:t>Debreceni Egyetem</w:t>
            </w:r>
            <w:r w:rsidR="00C275A3">
              <w:br/>
            </w:r>
            <w:r w:rsidR="00DB4822">
              <w:t>Gyermeknevelési és Felnőttképzési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Kelemen Lajos</w:t>
            </w:r>
          </w:p>
          <w:p w:rsidR="00DB4822" w:rsidRDefault="00DB4822" w:rsidP="00E11062">
            <w:pPr>
              <w:pStyle w:val="Konzulensek"/>
            </w:pPr>
            <w:r w:rsidRPr="00DB4822">
              <w:t>főiskolai docens,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óvodapedagógusok felkészültsége és attitűdjei az autista gyerekek integrált nevelésének kapcsán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célja az óvodapedagógusok attitűdjének és autizmussal kapcsolatos felkészültségének feltárása. Egyre több gyermeket diagnosztizálnak autizmussal hazánkban és világszerte egyaránt. A törvény értelmében az autizmussal élő gyermekek sajátos nevelési igényűek, és ha a Szakértői Bizottság úgy dönt, akkor integrált keretek között is folyhat az ilyen gyermekek nevelése-oktatása.</w:t>
      </w:r>
      <w:r>
        <w:rPr>
          <w:color w:val="000000"/>
          <w:sz w:val="24"/>
          <w:szCs w:val="24"/>
        </w:rPr>
        <w:br/>
        <w:t xml:space="preserve">Hipotéziseim között szerepel, hogy az óvodapedagógusok ismeretei nem elég elmélyültek az autizmus témakörében. Ennek hátterében a képzés hiányosságait feltételezem. Feltevésem szerint nem alakul ki kellő együttműködés az autizmust diagnosztizáló szakemberek és a segítségükre számító óvónők között. Így a szülők segítségére szorulnak a pedagógusok és feltételezem, hogy igénybe is veszik azt. Kérdésfelvetéseim között szerepel, hogy az autista gyermekek integrációja során újszerű problémákkal találkoznak az óvónők, melyek megoldása nagy kihívást jelent számukra. Mindezek mellett feltételezem, hogy megfelelő attitűddel viszonyulnak az óvodapedagógusok az autista gyermekekhez.</w:t>
      </w:r>
      <w:r>
        <w:rPr>
          <w:color w:val="000000"/>
          <w:sz w:val="24"/>
          <w:szCs w:val="24"/>
        </w:rPr>
        <w:br/>
        <w:t xml:space="preserve">Vizsgálatom során az óvodapedagógusok körében kérdőíves módszert alkalmaztam, míg az autizmusban érintett szülőktől interjús módszer segítségével igyekeztem választ kapni a kérdéseimre.</w:t>
      </w:r>
      <w:r>
        <w:rPr>
          <w:color w:val="000000"/>
          <w:sz w:val="24"/>
          <w:szCs w:val="24"/>
        </w:rPr>
        <w:br/>
        <w:t xml:space="preserve">Az eredményekből kiderült, hogy az óvónők többsége nincs felkészülve egy autista gyermek fogadásra sem elméletben, sem gyakorlatban, hiszen a képzés során nem vagy csak érintőlegesen kerül szóba az autizmus. Az együttműködés sem megfelelő a szakemberek és az óvodapedagógusok között, így valóban a szülők segítségre támaszkodhatnak a leginkább. Az autizmus sajátosságaiból adódó újszerű problémákat nehezen vagy egyáltalán nem tudják kezelni a pedagógusok. Így sokszor sikertelen az ilyen gyermekek integrációja az óvodákban. Az óvónők attitűdjéről elmondható, hogy segítőkészek, de – mint ahogy az a szülőkkel készített interjúkból kiderült – megfelelő ismeretek hiányában sokszor nem úgy közelednek az ilyen gyermekekhez, ahogy az elvárható lenne.</w:t>
      </w:r>
      <w:r>
        <w:rPr>
          <w:color w:val="000000"/>
          <w:sz w:val="24"/>
          <w:szCs w:val="24"/>
        </w:rPr>
        <w:br/>
        <w:t xml:space="preserve">Mindezek eredményeképpen függetlenül attól, hogy a törvény értelmében lehetséges az autista gyermekek sikeres integrációja hazánkban, a szükséges feltételek még nincsenek teljes mértékben megteremtve ehhez. Így ezeknek a gyermekeknek és szüleiknek rögös utat kell végigjárniuk az óvodai évek során. Kutatásom hasznosíthatósága éppen abban rejlik, hogy rávilágítok olyan problémás területekre, melyek kiküszöbölése, javítása esetén az autista gyermekek integrációja sikeresebbé válhat.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37374">
    <w:multiLevelType w:val="hybridMultilevel"/>
    <w:lvl w:ilvl="0" w:tplc="80788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37374">
    <w:abstractNumId w:val="21237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861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