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ROLAND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Fodor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Kisméretű, műszerfali léptetőmotor forgatónyomatékának mérése örvényáramú fék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gépjárművek műszerfalában használható, mutatókat mozgató léptetőmotorok dinamikus forgatónyomatékának a mérése. Mivel a léptetőmotor forgatónyomatéka kicsi (1,6 mNm a specifikáció szerint), így a kereskedelemben kapható nyomatékmérő műszerek nem megfelelőek. A gyári nyomatékmérő műszereket nem erre a mérési intervallumra tervezték és a felbontásuk sem megfelelő.</w:t>
      </w:r>
      <w:r>
        <w:rPr>
          <w:color w:val="000000"/>
          <w:sz w:val="24"/>
          <w:szCs w:val="24"/>
        </w:rPr>
        <w:br/>
        <w:t xml:space="preserve">A dolgozatban bemutatásra kerülnek, a nyomatékmérési módszerek [1], a jelenleg piacon kapható mérőműszerek és azok előnyei és hátrányai.</w:t>
      </w:r>
      <w:r>
        <w:rPr>
          <w:color w:val="000000"/>
          <w:sz w:val="24"/>
          <w:szCs w:val="24"/>
        </w:rPr>
        <w:br/>
        <w:t xml:space="preserve">A léptetőmotor nyomatékának mérését örvényáramú fékezéssel oldottam meg, mivel ennél a lehetőségnél a legpontosabb az állítási lehetőség, valamint ennél a módszernél érhető el a kellő felbontás és gyorsaság. A nyomatékmérést nehezíti, hogy a mérésre alig több mint 1,5 másodperc áll rendelkezésre, mert csak 310°-ot képes fordulni a léptetőmotor. A megoldás újszerű, mivel villamos fékezésekhez általában villamos generátorokat, motorokat használnak, itt pedig a léptetőmotor kis fordulatszáma és nyomatéka miatt ez nem járható út.</w:t>
      </w:r>
      <w:r>
        <w:rPr>
          <w:color w:val="000000"/>
          <w:sz w:val="24"/>
          <w:szCs w:val="24"/>
        </w:rPr>
        <w:br/>
        <w:t xml:space="preserve">A bevezető után a dolgozat bemutatja a léptetőmotorok működési elvét és vezérlésének elméleti módszereit [2-3]. A dolgozat következő fejezete a kidolgozott örvényáramú nyomatékmérést mutatja be, az olvasó megismerkedhet annak működési elvével és alkalmazásával.</w:t>
      </w:r>
      <w:r>
        <w:rPr>
          <w:color w:val="000000"/>
          <w:sz w:val="24"/>
          <w:szCs w:val="24"/>
        </w:rPr>
        <w:br/>
        <w:t xml:space="preserve">Ezután bemutatásra kerül a már működő szerkezet vezérlésére kifejlesztett áramkör, és a mérés pontos menete, valamint a mérések vezérlésére felhasznált 32 bites DSP processzor vezérlőprogramja.</w:t>
      </w:r>
      <w:r>
        <w:rPr>
          <w:color w:val="000000"/>
          <w:sz w:val="24"/>
          <w:szCs w:val="24"/>
        </w:rPr>
        <w:br/>
        <w:t xml:space="preserve">A dolgozat zárásaként pedig mérési eredmények bizonyítják a műszer pontosságát, valamint a mérési eredményeken végzett rövid statisztikai elemzés is alátámasztja a mérőberendezés kellő pontosságát.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http://www.auto.bme.hu/sites/default/files/1motorlaboratoriumi20meresek.pdf</w:t>
      </w:r>
      <w:r>
        <w:rPr>
          <w:color w:val="000000"/>
          <w:sz w:val="24"/>
          <w:szCs w:val="24"/>
        </w:rPr>
        <w:br/>
        <w:t xml:space="preserve">[2] Baluta, G. , Gh. Asachi: Microstepping Mode for Stepper Motor Control, Signals, Circuits and Systems, 2007. ISSCS 2007. International Symposium, 2007</w:t>
      </w:r>
      <w:r>
        <w:rPr>
          <w:color w:val="000000"/>
          <w:sz w:val="24"/>
          <w:szCs w:val="24"/>
        </w:rPr>
        <w:br/>
        <w:t xml:space="preserve">[3] US4855660, US Patent, 1989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04241">
    <w:multiLevelType w:val="hybridMultilevel"/>
    <w:lvl w:ilvl="0" w:tplc="15634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04241">
    <w:abstractNumId w:val="61304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72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