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BÁLINT</w:t>
            </w:r>
          </w:p>
          <w:p w:rsidR="00C275A3" w:rsidRDefault="00A96AEC" w:rsidP="00C275A3">
            <w:pPr>
              <w:pStyle w:val="Hallgatokepzes"/>
            </w:pPr>
            <w:r>
              <w:t>Electrical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Fodor</w:t>
            </w:r>
          </w:p>
          <w:p w:rsidR="00DB4822" w:rsidRDefault="00DB4822" w:rsidP="00E11062">
            <w:pPr>
              <w:pStyle w:val="Konzulensek"/>
            </w:pPr>
            <w:r w:rsidRPr="00DB4822">
              <w:t>professor’s assistant,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Torque measurement of small size stepper motor with eddy current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this composition is the measurement of dynamic torque of stepper motors used for the movement of pointers in the dashboards of vehicles. As the torque of the stepper motors is too small (According to the datasheet: 1,6 mNm) the torque-metering devices currently in market-trade are not suitable for measurement. These devices are not manufactured for metering within such low interval and their resolution is improper.</w:t>
      </w:r>
      <w:r>
        <w:rPr>
          <w:color w:val="000000"/>
          <w:sz w:val="24"/>
          <w:szCs w:val="24"/>
        </w:rPr>
        <w:br/>
        <w:t xml:space="preserve">Here, in this composition the torque-metering methods [1], the advantages and drawbacks of the torque-metering devices currently on the market are going to be introduced.</w:t>
      </w:r>
      <w:r>
        <w:rPr>
          <w:color w:val="000000"/>
          <w:sz w:val="24"/>
          <w:szCs w:val="24"/>
        </w:rPr>
        <w:br/>
        <w:t xml:space="preserve">The metering of the stepper motor’s torque is executed through eddy current, as with this method is suitable for achieving the adequate accuracy, furthermore the resolution and swiftness due. The measurement’s difficulty is that we have no more than 1,5 seconds, as the stepper motor’s shaft can only rotate up to 310°. The generally used technique for torque-metering is current injection braking with electric motor or generator, but because the small RPM and small torque of the stepper motor, this method here is not usable. This new solution is original.</w:t>
      </w:r>
      <w:r>
        <w:rPr>
          <w:color w:val="000000"/>
          <w:sz w:val="24"/>
          <w:szCs w:val="24"/>
        </w:rPr>
        <w:br/>
        <w:t xml:space="preserve">After the introduction the composition presents the principle of operation and theoretical control methods of stepper motors [2-3]. The next chapter of the composition contains the introduction of developed eddy current torque metering, letting the reader discover the operating principles and the application.</w:t>
      </w:r>
      <w:r>
        <w:rPr>
          <w:color w:val="000000"/>
          <w:sz w:val="24"/>
          <w:szCs w:val="24"/>
        </w:rPr>
        <w:br/>
        <w:t xml:space="preserve">Furthermore the already working, self-designed control circuit, the exact process of measurement and the program of control of the 32 bit DSP processor is going to be discussed.</w:t>
      </w:r>
      <w:r>
        <w:rPr>
          <w:color w:val="000000"/>
          <w:sz w:val="24"/>
          <w:szCs w:val="24"/>
        </w:rPr>
        <w:br/>
        <w:t xml:space="preserve">In the end the measurement results prove the accuracy of this instrument, and in addition the statistic analysis on the results enforce the reliability needed. </w:t>
      </w:r>
    </w:p>
    <w:p>
      <w:pPr>
        <w:pBdr/>
        <w:spacing w:before="240" w:after="240" w:line="240" w:lineRule="auto"/>
        <w:ind w:left="0" w:right="0"/>
        <w:jc w:val="left"/>
      </w:pPr>
      <w:r>
        <w:rPr>
          <w:color w:val="000000"/>
          <w:sz w:val="24"/>
          <w:szCs w:val="24"/>
        </w:rPr>
        <w:t xml:space="preserve">[1] http://www.auto.bme.hu/sites/default/files/1motorlaboratoriumi20meresek.pdf</w:t>
      </w:r>
      <w:r>
        <w:rPr>
          <w:color w:val="000000"/>
          <w:sz w:val="24"/>
          <w:szCs w:val="24"/>
        </w:rPr>
        <w:br/>
        <w:t xml:space="preserve">[2] Baluta, G. , Gh. Asachi: Microstepping Mode for Stepper Motor Control, Signals, Circuits and Systems, 2007. ISSCS 2007. International Symposium, 2007</w:t>
      </w:r>
      <w:r>
        <w:rPr>
          <w:color w:val="000000"/>
          <w:sz w:val="24"/>
          <w:szCs w:val="24"/>
        </w:rPr>
        <w:br/>
        <w:t xml:space="preserve">[3] US4855660, US Patent, 1989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40083">
    <w:multiLevelType w:val="hybridMultilevel"/>
    <w:lvl w:ilvl="0" w:tplc="18315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40083">
    <w:abstractNumId w:val="38040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309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