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GÁBOR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Projektek érzékenységvizsgálata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Kivonat</w:t>
      </w:r>
      <w:r>
        <w:rPr>
          <w:color w:val="000000"/>
          <w:sz w:val="24"/>
          <w:szCs w:val="24"/>
        </w:rPr>
        <w:br/>
        <w:br/>
        <w:t xml:space="preserve">Az elmúlt években számos kutatás jelent meg a projektek kockázatairól. Több szakember is foglalkozott, és különböző módszereket fejlesztettek ki a projektek kockázatainak csökkentése érdekében. TDK dolgozatomban e téma elméleti hátterét mutatom be és egy, a korábbi tanulmányok alapján összegzett módszert szemléltetek és fejlesztek tovább.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második felében egy gyártósor telepítési projektet vizsgálok. A telepítés egyes lépéseinek megismerése után elkészítettem a projekt alaphálóját, majd annak lehetséges további változatait. Összesen 8 projektváltozatot kaptam. Következő lépésben megvizsgáltam a kapott projektváltozatok érzékenységet, ahol is szemügyre vettem, hogy milyen kihatással van az átfutási időre és az erőforrás-szükségletre a tevékenységek arányainak megváltoztatása. A vizsgálat során kétszer 160.000 adatot kaptam, amelyeket az SPSS program segítségével tovább vizsgáltam, azt keresve, hogy az időadatok, majd az erőforrás-szükségletek alapján melyik projektet ajánlom megvalósításra. Az elemzések elvégzése után új rangsort állítottam fel a projektváltozatok között, amely alapján kiválasztható a legpraktikusabb megvalósítási lehetőség.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céljának azt tűztem ki, hogy a projektmenedzsment és a vállalatok számára egy új, könnyen használható módszert ajánljak, amely segítséget nyújt a projekt idő- erőforrás- és költségszükségleteiből fakadó kockázatokat csökkenteni.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projektmenedzsment, projekt kockázatok, rizikó, érzékenységvizsgálat,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53684">
    <w:multiLevelType w:val="hybridMultilevel"/>
    <w:lvl w:ilvl="0" w:tplc="9569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53684">
    <w:abstractNumId w:val="70853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395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