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KAPUVÁRI</w:t>
            </w:r>
          </w:p>
          <w:p w:rsidR="00C275A3" w:rsidRDefault="00A96AEC" w:rsidP="00C275A3">
            <w:pPr>
              <w:pStyle w:val="Hallgatokepzes"/>
            </w:pPr>
            <w:r>
              <w:t>MA in Organisation and Administration</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Sasné Dr. Grósz</w:t>
            </w:r>
          </w:p>
          <w:p w:rsidR="00DB4822" w:rsidRDefault="00DB4822" w:rsidP="00E11062">
            <w:pPr>
              <w:pStyle w:val="Konzulensek"/>
            </w:pPr>
            <w:r w:rsidRPr="00DB4822">
              <w:t>assistant professor, PE GTK</w:t>
            </w:r>
          </w:p>
        </w:tc>
      </w:tr>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FIT TO THE PIC? OR THE AIESEC VESZPREM OFFICE IMAGE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target was that the reputeation of AIESEC University of Pannonia Comittee and consumer society have been monitored.</w:t>
      </w:r>
    </w:p>
    <w:p>
      <w:pPr>
        <w:pBdr/>
        <w:spacing w:before="240" w:after="240" w:line="240" w:lineRule="auto"/>
        <w:ind w:left="0" w:right="0"/>
        <w:jc w:val="left"/>
      </w:pPr>
      <w:r>
        <w:rPr>
          <w:color w:val="000000"/>
          <w:sz w:val="24"/>
          <w:szCs w:val="24"/>
        </w:rPr>
        <w:t xml:space="preserve">The basic assumption is that students' perception of the AIESEC office in Veszprém not match the image we want to show. That is, the lower image, the perception is wrong. The reasons for examining multiple perspectives present in my thesis.</w:t>
      </w:r>
    </w:p>
    <w:p>
      <w:pPr>
        <w:pBdr/>
        <w:spacing w:before="240" w:after="240" w:line="240" w:lineRule="auto"/>
        <w:ind w:left="0" w:right="0"/>
        <w:jc w:val="left"/>
      </w:pPr>
      <w:r>
        <w:rPr>
          <w:color w:val="000000"/>
          <w:sz w:val="24"/>
          <w:szCs w:val="24"/>
        </w:rPr>
        <w:t xml:space="preserve">I choice this theme because I am a member of the office and confronted - in practice - otherwise negotiable opportunities easily can be rejected because of negative perceptions.</w:t>
      </w:r>
    </w:p>
    <w:p>
      <w:pPr>
        <w:pBdr/>
        <w:spacing w:before="240" w:after="240" w:line="240" w:lineRule="auto"/>
        <w:ind w:left="0" w:right="0"/>
        <w:jc w:val="left"/>
      </w:pPr>
      <w:r>
        <w:rPr>
          <w:color w:val="000000"/>
          <w:sz w:val="24"/>
          <w:szCs w:val="24"/>
        </w:rPr>
        <w:t xml:space="preserve">I definitely stick to the focus group interviews because the theme is absolute sensitive. Focusing on the outside receivers, namely university students and internal leaders and members.</w:t>
      </w:r>
    </w:p>
    <w:p>
      <w:pPr>
        <w:pBdr/>
        <w:spacing w:before="240" w:after="240" w:line="240" w:lineRule="auto"/>
        <w:ind w:left="0" w:right="0"/>
        <w:jc w:val="left"/>
      </w:pPr>
      <w:r>
        <w:rPr>
          <w:color w:val="000000"/>
          <w:sz w:val="24"/>
          <w:szCs w:val="24"/>
        </w:rPr>
        <w:t xml:space="preserve">I also carried out questionnaires in order to be able to investigate a wide range of student’s opinions</w:t>
      </w:r>
    </w:p>
    <w:p>
      <w:pPr>
        <w:pBdr/>
        <w:spacing w:before="240" w:after="240" w:line="240" w:lineRule="auto"/>
        <w:ind w:left="0" w:right="0"/>
        <w:jc w:val="left"/>
      </w:pPr>
      <w:r>
        <w:rPr>
          <w:color w:val="000000"/>
          <w:sz w:val="24"/>
          <w:szCs w:val="24"/>
        </w:rPr>
        <w:t xml:space="preserve">My expectation was that getting a picture of the image-related problems, it is a basic of my future research. So I would like to be able to give the best desires values, messages, channels and also enhance the image of AIESEC Veszprém.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3438">
    <w:multiLevelType w:val="hybridMultilevel"/>
    <w:lvl w:ilvl="0" w:tplc="2633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3438">
    <w:abstractNumId w:val="21863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442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