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MENYHART</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Sólyom</w:t>
            </w:r>
          </w:p>
          <w:p w:rsidR="00DB4822" w:rsidRDefault="00DB4822" w:rsidP="00E11062">
            <w:pPr>
              <w:pStyle w:val="Konzulensek"/>
            </w:pPr>
            <w:r w:rsidRPr="00DB4822">
              <w:t>professor's assistant,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Realm of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Let’s imagine a modern constitutional democracy which accepts the fact of pluralism. As a consequence, the citizens of this state can own different philosophical, ethical, religious convictions, and the state supports the coexistence of citizens of multiple ideologies.</w:t>
      </w:r>
      <w:r>
        <w:rPr>
          <w:color w:val="000000"/>
          <w:sz w:val="24"/>
          <w:szCs w:val="24"/>
        </w:rPr>
        <w:br/>
        <w:t xml:space="preserve">Let’s imagine a Christian believer citizen in this democratic state, who lives together with the fact of the multifariousness of ideologies. How can we relate to the fact of pluralism from his worldview? How can the state show the acceptable viewpoints of coexistence to him within the confines of a settlement, where his ideology is considered as only an element of multifariousness and is accepted to vindicate only in the private sphere?</w:t>
      </w:r>
      <w:r>
        <w:rPr>
          <w:color w:val="000000"/>
          <w:sz w:val="24"/>
          <w:szCs w:val="24"/>
        </w:rPr>
        <w:br/>
        <w:t xml:space="preserve">Answering this question has high stakes since the acceptance of the coercive institutions and the mandatory acts of the state are not self-evident, they require verification. For a long time religion has provided this transcendental verification of the power. Modern constitutional democracies, however, seek the foundations of verification elsewhere. Moreover, it is important to emphasise that the state should be able to answer this question in some way, because if it can show the viewpoints of cooperation verified to everyone, its citizens will be more tolerant to the particularities of the power-wielding of the state.</w:t>
      </w:r>
      <w:r>
        <w:rPr>
          <w:color w:val="000000"/>
          <w:sz w:val="24"/>
          <w:szCs w:val="24"/>
        </w:rPr>
        <w:br/>
        <w:t xml:space="preserve">In my essay, I tried to answer this question from the perspective of a Christian believer citizen; at the end of this paper, however, I tried to recommend viewpoints that may be acceptable to the citizens of society believing in other ideologies.</w:t>
      </w:r>
      <w:r>
        <w:rPr>
          <w:color w:val="000000"/>
          <w:sz w:val="24"/>
          <w:szCs w:val="24"/>
        </w:rPr>
        <w:br/>
        <w:t xml:space="preserve">Therefore I examined a few secular and religious answers given to the fact of pluralism, which try to provide acceptable viewpoints of cooperation to a religious citizen of the community. What is common in these answers is the fact that though they are committed to one of the approaches, they still try to approach their viewpoints to each other.</w:t>
      </w:r>
      <w:r>
        <w:rPr>
          <w:color w:val="000000"/>
          <w:sz w:val="24"/>
          <w:szCs w:val="24"/>
        </w:rPr>
        <w:br/>
        <w:t xml:space="preserve">The essay starts with the liberal theories of John Rawls and Jürgen Habermas, then after a short look at the communitarians, it examines the answer of the Christian theology given to the plural societies.</w:t>
      </w:r>
      <w:r>
        <w:rPr>
          <w:color w:val="000000"/>
          <w:sz w:val="24"/>
          <w:szCs w:val="24"/>
        </w:rPr>
        <w:br/>
        <w:t xml:space="preserve">Are there acceptable and mutual basis for cooperation? In my opinion, yes – a yes which also can be the answer of Christian citizens given to pluralism -, and in order to accept these aspects, the believer and non-believer citizens’ ability to compromise will be equally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60254">
    <w:multiLevelType w:val="hybridMultilevel"/>
    <w:lvl w:ilvl="0" w:tplc="34355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60254">
    <w:abstractNumId w:val="33860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644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