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GYÖNGYI HAJMÁSY</w:t>
            </w:r>
          </w:p>
          <w:p w:rsidR="00C275A3" w:rsidRDefault="00A96AEC" w:rsidP="00C275A3">
            <w:pPr>
              <w:pStyle w:val="Hallgatokepzes"/>
            </w:pPr>
            <w:r>
              <w:t>MA in Tourism Management</w:t>
            </w:r>
            <w:r>
              <w:br/>
            </w:r>
            <w:r w:rsidR="00E77B23">
              <w:t>MA, 12.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Petra Gyurácz-Németh</w:t>
            </w:r>
          </w:p>
          <w:p w:rsidR="00DB4822" w:rsidRDefault="00DB4822" w:rsidP="00E11062">
            <w:pPr>
              <w:pStyle w:val="Konzulensek"/>
            </w:pPr>
            <w:r w:rsidRPr="00DB4822">
              <w:t>  professor’s assistant ,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the relationship between service quality and human resources through the example of front office staff employed by four-star hotels in Balaton region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research examines a very important and vital problem: the employee satisfaction and its relationship with customer satisfaction. This topic is absolutely actual because quality work is an important factor in the increasing competition of hotels.</w:t>
      </w:r>
      <w:r>
        <w:rPr>
          <w:color w:val="000000"/>
          <w:sz w:val="24"/>
          <w:szCs w:val="24"/>
        </w:rPr>
        <w:br/>
        <w:t xml:space="preserve">During my research, despite of choosing this complicated topic, I was able to work with an appropriate number of samples. Alltogether 63 receptionists completed my survey from 22 four-star hotel of the Balaton region. Following the closing of questionnaires, I established an evaluation system. According to this system, I quantified the results from which the employee satisfaction levels could have been determined successfully. To measure the quality perceived by customers I used the guests’ opinion of booking.com portal. Finally, correlation analysis was conducted to find out the degree of the relationship between the two factors. The results certify the close relationship between emlpoyee satisfaction and customer satisfaction.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376909">
    <w:multiLevelType w:val="hybridMultilevel"/>
    <w:lvl w:ilvl="0" w:tplc="840678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376909">
    <w:abstractNumId w:val="483769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09210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