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VOJTKÓ</w:t>
            </w:r>
          </w:p>
          <w:p w:rsidR="00C275A3" w:rsidRDefault="00A96AEC" w:rsidP="00C275A3">
            <w:pPr>
              <w:pStyle w:val="Hallgatokepzes"/>
            </w:pPr>
            <w:r>
              <w:t>Slavonic studies</w:t>
            </w:r>
            <w:r>
              <w:br/>
            </w:r>
            <w:r w:rsidR="00E77B23">
              <w:t>BA, 6. semester</w:t>
            </w:r>
          </w:p>
          <w:p w:rsidR="00C265CE" w:rsidRPr="009E5FF1" w:rsidRDefault="00E77B23" w:rsidP="00C275A3">
            <w:pPr>
              <w:pStyle w:val="Hallgatokepzes"/>
              <w:rPr>
                <w:b/>
                <w:caps/>
              </w:rPr>
            </w:pPr>
            <w:r>
              <w:t>University of West Hungary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Szabó PhD</w:t>
            </w:r>
          </w:p>
          <w:p w:rsidR="00DB4822" w:rsidRDefault="00DB4822" w:rsidP="00E11062">
            <w:pPr>
              <w:pStyle w:val="Konzulensek"/>
            </w:pPr>
            <w:r w:rsidRPr="00DB4822">
              <w:t>associate professor,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genre code of the fairy tale in Pushkin’s poem Ruslan and Ludmila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examines Pushkin’s poem Ruslan and Ludmila, which was highly acclaimed for its novel characteristics at the time it was published. The secret of this novelty primarily lies in its multi-faceted nature, since the poem is heroic and comic, lyrical and ironical and historical and fairy tale-like all at the same time. This analysis, based on two of V.J. Propp’s theoretical works, focuses on the most prevalent, fairy tale-like characteristic of the poem. First, the structure of the poem’s plot is examined following the principles laid down in Morphology of the Folktale. Since the plot runs along several strands, each character’s functions are identified separately and illustrated in diagrams. Then, on the basis of The Historical Roots of the Wonder Tale, the poem’s typical fable-like attributes are examined. A summary of the fable-like characteristics of the poem is provided on the basis of the above analysis and a recommendation is offered as to which category of literary fairy tales, as defined by Ildikó Boldizsár, this work belongs to. In the final section of this study the principal non-tale-like elements of the poem are listed, on the basis of which an attempt is made to identify Pushkin’s distinctive genre variant of the poem.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82310">
    <w:multiLevelType w:val="hybridMultilevel"/>
    <w:lvl w:ilvl="0" w:tplc="50756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82310">
    <w:abstractNumId w:val="63382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64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