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HEGEDŰS</w:t>
            </w:r>
          </w:p>
          <w:p w:rsidR="00C275A3" w:rsidRDefault="00A96AEC" w:rsidP="00C275A3">
            <w:pPr>
              <w:pStyle w:val="Hallgatokepzes"/>
            </w:pPr>
            <w:r>
              <w:t>lawyer</w:t>
            </w:r>
            <w:r>
              <w:br/>
            </w:r>
            <w:r w:rsidR="00E77B23">
              <w:t>Unified, 3.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 Lapsánszky</w:t>
            </w:r>
          </w:p>
          <w:p w:rsidR="00DB4822" w:rsidRDefault="00DB4822" w:rsidP="00E11062">
            <w:pPr>
              <w:pStyle w:val="Konzulensek"/>
            </w:pPr>
            <w:r w:rsidRPr="00DB4822">
              <w:t>associate professor, head of department,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study contains product placement" - or some aspects of the regulation of product placement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the mass media and the importance of communication increased inevitably, and has become an organic and central part of our life. It is undeniable that it has a significant influencing power. It advertises a whole life-style, and there is an “invisible leash” on everyone’s neck that leaves enough room, but it always pulls us toward the right direction from its point of view.</w:t>
      </w:r>
    </w:p>
    <w:p>
      <w:pPr>
        <w:widowControl w:val="on"/>
        <w:pBdr/>
        <w:spacing w:before="240" w:after="240" w:line="240" w:lineRule="auto"/>
        <w:ind w:left="0" w:right="0"/>
        <w:jc w:val="left"/>
      </w:pPr>
      <w:r>
        <w:rPr>
          <w:color w:val="000000"/>
          <w:sz w:val="24"/>
          <w:szCs w:val="24"/>
        </w:rPr>
        <w:t xml:space="preserve">My study deals with the thesis of advertising, including the Hungarian regulation of product placement which is a newly implemented establishment.</w:t>
      </w:r>
    </w:p>
    <w:p>
      <w:pPr>
        <w:widowControl w:val="on"/>
        <w:pBdr/>
        <w:spacing w:before="240" w:after="240" w:line="240" w:lineRule="auto"/>
        <w:ind w:left="0" w:right="0"/>
        <w:jc w:val="left"/>
      </w:pPr>
      <w:r>
        <w:rPr>
          <w:color w:val="000000"/>
          <w:sz w:val="24"/>
          <w:szCs w:val="24"/>
        </w:rPr>
        <w:t xml:space="preserve">Embedded advertising can be imagined mostly in films and series but nowadays it is possible and not surprising at all that music clips, novels, computer games also include some. The beginning of the use of alternative forms of media consumption has led to a situation, when advertisers have been forced to look for new opportunities of advertising. The DVR (Digital Video Recorder) allows the recording and subsequent playback of programs, during which the traditional advertising spots can be switched. In that way they become worthless, and the advertisers will not pay for such spots unnecessary amounts of money.</w:t>
      </w:r>
    </w:p>
    <w:p>
      <w:pPr>
        <w:widowControl w:val="on"/>
        <w:pBdr/>
        <w:spacing w:before="240" w:after="240" w:line="240" w:lineRule="auto"/>
        <w:ind w:left="0" w:right="0"/>
        <w:jc w:val="left"/>
      </w:pPr>
      <w:r>
        <w:rPr>
          <w:color w:val="000000"/>
          <w:sz w:val="24"/>
          <w:szCs w:val="24"/>
        </w:rPr>
        <w:t xml:space="preserve">At the beginning of my study I draw up the historical development of product placement, and after presenting the types product placement I write about legislation. First, I present U.S. law, because it is an ancient institution there, and from there it has spread through Europe. After expounding the regulation and conflicts about the topic I detail the European Union guidelines and then the national legislation will take place, as the new reform in the media instituted product placement in 2010. I emphasize the importance of co-regulation, which was also made possible by the new regulations.</w:t>
      </w:r>
    </w:p>
    <w:p>
      <w:pPr>
        <w:widowControl w:val="on"/>
        <w:pBdr/>
        <w:spacing w:before="240" w:after="240" w:line="240" w:lineRule="auto"/>
        <w:ind w:left="0" w:right="0"/>
        <w:jc w:val="left"/>
      </w:pPr>
      <w:r>
        <w:rPr>
          <w:color w:val="000000"/>
          <w:sz w:val="24"/>
          <w:szCs w:val="24"/>
        </w:rPr>
        <w:t xml:space="preserve">At the end of my study I expound my opinions, suggestions. Firstly that the idea of co-regulation is highly innovative and exemplary for other countries, which in the future could even receive greater autonomy. One main problem is the lack of information - mostly in the point of those, who want to give in a grievance - which is needed to be changed urgently. Finally, I separate the product placement from support and stealth advertising, because the borders are very thin, and although broadcasters are very careful, the majority of these problems are based on the difficulty of the separation.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04316">
    <w:multiLevelType w:val="hybridMultilevel"/>
    <w:lvl w:ilvl="0" w:tplc="654475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04316">
    <w:abstractNumId w:val="44104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463132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