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VIKTORIA PAPAI</w:t>
            </w:r>
          </w:p>
          <w:p w:rsidR="00C275A3" w:rsidRDefault="00A96AEC" w:rsidP="00C275A3">
            <w:pPr>
              <w:pStyle w:val="Hallgatokepzes"/>
            </w:pPr>
            <w:r>
              <w:t>Economy and management</w:t>
            </w:r>
            <w:r>
              <w:br/>
            </w:r>
            <w:r w:rsidR="00E77B23">
              <w:t>BSc, 7. semester</w:t>
            </w:r>
          </w:p>
          <w:p w:rsidR="00C265CE" w:rsidRPr="009E5FF1" w:rsidRDefault="00E77B23" w:rsidP="00C275A3">
            <w:pPr>
              <w:pStyle w:val="Hallgatokepzes"/>
              <w:rPr>
                <w:b/>
                <w:caps/>
              </w:rPr>
            </w:pPr>
            <w:r>
              <w:t>Széchenyi István University</w:t>
            </w:r>
            <w:r w:rsidR="00C275A3">
              <w:br/>
            </w:r>
            <w:r w:rsidR="00DB4822">
              <w:t>Kautz Gyula 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Judit Makkos-Kaldi </w:t>
            </w:r>
          </w:p>
          <w:p w:rsidR="00DB4822" w:rsidRDefault="00DB4822" w:rsidP="00E11062">
            <w:pPr>
              <w:pStyle w:val="Konzulensek"/>
            </w:pPr>
            <w:r w:rsidRPr="00DB4822">
              <w:t>assistant professor, SZE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Brands, fashion, referencegroups – The ”magic triangle” of the youth</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commercials began their conqueror journey in parallel with the spread of brands. It has become more and more important for the companies to differentiate their products from the competitors. They have the opportunity to be different, if they have brands for the products, which symbolize distinctive characteristics.</w:t>
      </w:r>
      <w:r>
        <w:rPr>
          <w:color w:val="000000"/>
          <w:sz w:val="24"/>
          <w:szCs w:val="24"/>
        </w:rPr>
        <w:br/>
        <w:t xml:space="preserve">As young people spend much time watching television and browsing on internet, brands can reach them easier. In my study I write about the development of brands and the connection between young people and brands. I examined what youth marketing means and what is the new direction of fashion. The choice of brands is influenced by the reference groups.</w:t>
      </w:r>
      <w:r>
        <w:rPr>
          <w:color w:val="000000"/>
          <w:sz w:val="24"/>
          <w:szCs w:val="24"/>
        </w:rPr>
        <w:br/>
        <w:t xml:space="preserve">In my own research I examined the factors influencing the brand choice through the young people clothing shopping habits. The examined target group is the young people aged between 14 and 25. I would highlight the differences among high school and college students through questionnaire research and focus group interviews. I aimed to prove the hypotheses I have set up at the beginning of the research. The opinion of friends not always affect brand choice, but the majority of young people spends more money to clothes, when they go shopping with friends. Opinions of others are important for the young, and many of them wish to become the members of the community by buying branded clothes. Brands are important for the young, but brand loyalty can be observed rather among the college students. The pre-purchase collection of information is not as necessary for high school students as for college students. For the surveyed college students, information about prices is also important, before they take away branded clothes from the shelf in the shop. I also looked for the answer to the question whether the young people like to stand out from the crowd by their clothing and are they dare to wear any clothing that is not common among their peers, which also means are there innovator consumers among the young? Among high school students we can find some people who dress according to the latest fashion. Among college students we can’t find as many innovators as we can find among high school students, but fashion and trend is also important for them. It is undoubtedly true that the young are receptive to brands and in the choice the advertisements and the opinion of their environment dominates and if the possibilities allow they purchase clothes not only in sales.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149877">
    <w:multiLevelType w:val="hybridMultilevel"/>
    <w:lvl w:ilvl="0" w:tplc="940027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149877">
    <w:abstractNumId w:val="971498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24611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