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ANNAMÁRIA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Róbert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québeci függetlenség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hivatalosan kétnyelvű Kanada a világ egyik legjobban működő föderációja, francia nyelvű kisebbségének státusza mégis évtizedek óta elhúzódó konfliktusok forrása. Québecben eddig két ízben, 1980-ban és 1995-ben tartottak népszavazást a függetlenségről és bár mindkét esetben a föderációban maradás mellett döntöttek, a kanadai problémák korántsem tekinthetőek megoldottnak. Az angol és a francia nyelvi közösségek közötti feszültségek a 2012 őszén tartott québeci választások óta egyre nőnek. A korábbi két népszavazást kezdeményező és most ismét kormányt alakító párt, a Parti Québécois (Québeci Párt) továbbra is Québec önálló államisága mellett érvel, így a függetlenségi törekvések ismét a figyelem középpontjába kerültek.</w:t>
      </w:r>
      <w:r>
        <w:rPr>
          <w:color w:val="000000"/>
          <w:sz w:val="24"/>
          <w:szCs w:val="24"/>
        </w:rPr>
        <w:br/>
        <w:t xml:space="preserve">A dolgozat célja, hogy feltárja a Kanada és Québec között kialakult politikai válság okait, rávilágítson arra, hogy Québec miért elégedetlen Kanadával betöltött helyével, egyben közelebb vigyen a kérdés megválaszolásához, miszerint kiválhat-e Québec Kanadából? Dolgozatom fókuszában a Québec teljes függetlenedését elősegítő, illetve gátló tényezők bemutatása áll, ezek elemzése során a téma részletkérdéseinek összegzésére törekedtem.</w:t>
      </w:r>
      <w:r>
        <w:rPr>
          <w:color w:val="000000"/>
          <w:sz w:val="24"/>
          <w:szCs w:val="24"/>
        </w:rPr>
        <w:br/>
        <w:t xml:space="preserve">A québeci függetlenség a magyar szakirodalomban nem kapott komoly figyelmet, mindössze egy könyv jelent meg róla magyar nyelven, holott a nemzetközi szakirodalomban és sajtóban megjelent írások nagy számát tekintve a kanadai francia nyelvű kisebbség az egyik legkutatottabb nemzeti kisebbségnek tekinthető és Québec függetlenedése jelentős hatást gyakorolhat a világ országaira.</w:t>
      </w:r>
      <w:r>
        <w:rPr>
          <w:color w:val="000000"/>
          <w:sz w:val="24"/>
          <w:szCs w:val="24"/>
        </w:rPr>
        <w:br/>
        <w:t xml:space="preserve">A dolgozat első része a québeci függetlenségi törekvések történetével és a kanadai alkotmány honosításának körülményeivel foglalkozik. Ezt követően dolgozatomban a magyar szakirodalom által elhanyagolt témakörre, Québec Franciaországhoz fűződő viszonyára szeretném felhívni a figyelmet, az egyes franciaországi politikai pártok hozzáállására is kitérve, nagy hangsúlyt fektetve az 1976 és 1985 közötti időszakra.</w:t>
      </w:r>
      <w:r>
        <w:rPr>
          <w:color w:val="000000"/>
          <w:sz w:val="24"/>
          <w:szCs w:val="24"/>
        </w:rPr>
        <w:br/>
        <w:t xml:space="preserve">A québeci politikai élet legfrissebb eseményeinek áttekintését követően azt vizsgálom, milyen gazdasági, politikai és jogi következményekkel járna a tartomány kiválása Kanadából, rámutatva arra, hogy Kanadát és Québecet földrajzi elhelyezkedésük és gazdasági-politikai rendszerük összefonódása további együttműködésre kényszeríti egy független Québec létrejötte után is. A dolgozat a Québec függetlenné válásával kapcsolatos nyitott kérdések, lehetséges problémák bemutatásával zárul.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255373">
    <w:multiLevelType w:val="hybridMultilevel"/>
    <w:lvl w:ilvl="0" w:tplc="15051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255373">
    <w:abstractNumId w:val="212553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7649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