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BÓDIS</w:t>
            </w:r>
          </w:p>
          <w:p w:rsidR="00C275A3" w:rsidRDefault="00A96AEC" w:rsidP="00C275A3">
            <w:pPr>
              <w:pStyle w:val="Hallgatokepzes"/>
            </w:pPr>
            <w:r>
              <w:t>Logistics engineering</w:t>
            </w:r>
            <w:r>
              <w:br/>
            </w:r>
            <w:r w:rsidR="00E77B23">
              <w:t>MSc,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DIÁNA LENGYEL</w:t>
            </w:r>
          </w:p>
          <w:p w:rsidR="00DB4822" w:rsidRDefault="00C275A3" w:rsidP="004D7940">
            <w:pPr>
              <w:pStyle w:val="Hallgatokepzes"/>
            </w:pPr>
            <w:r>
              <w:t>Logistics management</w:t>
            </w:r>
            <w:r w:rsidR="00A96AEC">
              <w:br/>
              <w:t>MSc, 1.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NAGY</w:t>
            </w:r>
          </w:p>
          <w:p w:rsidR="00C275A3" w:rsidRDefault="00A96AEC" w:rsidP="00C275A3">
            <w:pPr>
              <w:pStyle w:val="Hallgatokepzes"/>
            </w:pPr>
            <w:r>
              <w:t>Logistics management</w:t>
            </w:r>
            <w:r>
              <w:br/>
            </w:r>
            <w:r w:rsidR="00E77B23">
              <w:t>MSc, 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Bajor</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computer simulation tools for the WaNDa Ruta interactive plotting board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Modelling and simulation is the only objective way to compare different alternatives of logistics solutions in warehousing. Computer simulation tools have attractive promises, but it is always a problem to decide which elements and factors we should consider or we can neglect. In the frame of the WaNDA Ruta trainings participants get real-life experience about the importance of choosing the appropriate product arrangement layout and order picking strategy on the learning-by-doing way. As an interactive plotting board is a very efficient environment to support the participants being familiar with warehousing. The number of investigated cases is low, because of the duration time of the training. We are working on the development of computer simulation tools to extend the number of cases affected – like it is one of the best ways to develop the computer skills of participants on this field of logistics.</w:t>
      </w:r>
    </w:p>
    <w:p>
      <w:pPr>
        <w:widowControl w:val="on"/>
        <w:pBdr/>
        <w:spacing w:before="240" w:after="240" w:line="240" w:lineRule="auto"/>
        <w:ind w:left="0" w:right="0"/>
        <w:jc w:val="left"/>
      </w:pPr>
      <w:r>
        <w:rPr>
          <w:color w:val="000000"/>
          <w:sz w:val="24"/>
          <w:szCs w:val="24"/>
        </w:rPr>
        <w:t xml:space="preserve">Index Terms— warehousing, training, computer simulation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87615">
    <w:multiLevelType w:val="hybridMultilevel"/>
    <w:lvl w:ilvl="0" w:tplc="41808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87615">
    <w:abstractNumId w:val="26887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866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