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DIÓSZEGI SÁNDOR</w:t>
            </w:r>
          </w:p>
          <w:p w:rsidR="00C275A3" w:rsidRDefault="00A96AEC" w:rsidP="00C275A3">
            <w:pPr>
              <w:pStyle w:val="Hallgatokepzes"/>
            </w:pPr>
            <w:r>
              <w:t>Közlekedésmérnök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Műszaki 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HUSZICS AMARILLA</w:t>
            </w:r>
          </w:p>
          <w:p w:rsidR="00DB4822" w:rsidRDefault="00C275A3" w:rsidP="004D7940">
            <w:pPr>
              <w:pStyle w:val="Hallgatokepzes"/>
            </w:pPr>
            <w:r>
              <w:t>Logisztikai Menedzsment</w:t>
            </w:r>
            <w:r w:rsidR="00A96AEC">
              <w:br/>
              <w:t>MSc, 3. félév</w:t>
            </w:r>
          </w:p>
          <w:p w:rsidR="00DB4822" w:rsidRDefault="00DB4822" w:rsidP="004D7940">
            <w:pPr>
              <w:pStyle w:val="Hallgatointezmeny-kar"/>
            </w:pPr>
            <w:r>
              <w:t>Széchenyi István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Műszaki 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Bajor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SZE MTK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CONI boardgame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Learning-by-doing tanulmányok a szállítmányozás területén – a CONI táblajáték fejlesztése</w:t>
      </w:r>
    </w:p>
    <w:p>
      <w:pPr>
        <w:pBdr/>
        <w:spacing w:before="240" w:after="240" w:line="240" w:lineRule="auto"/>
        <w:ind w:left="0" w:right="0"/>
        <w:jc w:val="left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learning-by-doing elv, a cselekvésen keresztül, saját élményen alapuló tanulás módszere a leghatékonyabb eszköz a logisztikai és szállítmányozási szakterületen szükséges gyakorlati készségek fejlesztésében.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győri Széchenyi István Egyetem, Szabó-Szoba Hallgatói Innovációs és Oktatásfejlesztő laboratóriumában fejlesztett CONI stratégiai tábla-játékban a nevelési és oktatási célok szellemében a szállítási, szállítmányozási szabályok fontosságára, a szállítás során bekövetkező események, valamint a kockázati tényezők szerepére fókuszálunk.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CONI tréning résztvevői az interaktív társasjáték használata során megtapasztalhatják a logisztika és szállítmányozás mindennapi problémáit mind a kereskedelmi, mind a műszaki, szállítási szempontok megközelítésében.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781151">
    <w:multiLevelType w:val="hybridMultilevel"/>
    <w:lvl w:ilvl="0" w:tplc="372134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781151">
    <w:abstractNumId w:val="9878115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66422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