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ESZTER SZABO</w:t>
            </w:r>
          </w:p>
          <w:p w:rsidR="00C275A3" w:rsidRDefault="00A96AEC" w:rsidP="00C275A3">
            <w:pPr>
              <w:pStyle w:val="Hallgatokepzes"/>
            </w:pPr>
            <w:r>
              <w:t>classical cello</w:t>
            </w:r>
            <w:r>
              <w:br/>
            </w:r>
            <w:r w:rsidR="00E77B23">
              <w:t>BA,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University</w:t>
            </w:r>
            <w:r w:rsidR="00C275A3">
              <w:br/>
            </w:r>
            <w:r w:rsidR="00DB4822">
              <w:t>Varga Tibor Institute of Musical Art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Déri György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SZE ZMI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Cassado's Solosuit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performance I would like to tell a little bit of Cassado's solosuit and of it's historycal background. And in the end I'm going to perform the last movement of the suit.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190468">
    <w:multiLevelType w:val="hybridMultilevel"/>
    <w:lvl w:ilvl="0" w:tplc="640387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190468">
    <w:abstractNumId w:val="411904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16518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