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DOROGINÉ KÁLI ANNAMÁRIA</w:t>
            </w:r>
          </w:p>
          <w:p w:rsidR="00C275A3" w:rsidRDefault="00A96AEC" w:rsidP="00C275A3">
            <w:pPr>
              <w:pStyle w:val="Hallgatokepzes"/>
            </w:pPr>
            <w:r>
              <w:t>Vizuális és környezetkultúra 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Aranyosi Zsuzsánna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Öltözék-együttes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ÖLTÖZÉK – EGYÜTTES 1-4</w:t>
      </w:r>
      <w:r>
        <w:rPr>
          <w:color w:val="000000"/>
          <w:sz w:val="24"/>
          <w:szCs w:val="24"/>
        </w:rPr>
        <w:br/>
        <w:t xml:space="preserve">(„gombos gombolatok”)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Doroginé Káli Annamária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Nyíregyházi Főiskola, PKK</w:t>
      </w:r>
      <w:r>
        <w:rPr>
          <w:color w:val="000000"/>
          <w:sz w:val="24"/>
          <w:szCs w:val="24"/>
        </w:rPr>
        <w:br/>
        <w:t xml:space="preserve">Vizuális és környezetkultúra tanár - Mesterképzés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Aranyosi Zsuzsánna</w:t>
      </w:r>
      <w:r>
        <w:rPr>
          <w:color w:val="000000"/>
          <w:sz w:val="24"/>
          <w:szCs w:val="24"/>
        </w:rPr>
        <w:br/>
        <w:t xml:space="preserve">textilművész, főiskolai docens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Öltözék-együttesem témája a gomb - többverziós feldolgozása ruhaterv sorozattal.</w:t>
      </w:r>
      <w:r>
        <w:rPr>
          <w:color w:val="000000"/>
          <w:sz w:val="24"/>
          <w:szCs w:val="24"/>
        </w:rPr>
        <w:br/>
        <w:t xml:space="preserve">A gomb rendeltetése az anyagokat, felületeket összekapcsolni, bezárni és díszíteni.</w:t>
      </w:r>
      <w:r>
        <w:rPr>
          <w:color w:val="000000"/>
          <w:sz w:val="24"/>
          <w:szCs w:val="24"/>
        </w:rPr>
        <w:br/>
        <w:t xml:space="preserve">Célom az volt, hogy a gomb alkotó felületként jelenjen meg, ami alkotó felület valójában egy kapcsolódási pont. Különböző megoldásokkal kísérleteztem, hogyan tudok a gombból felületeket, formákat létrehozni. A gomb felületként, formaként, díszítésként jelenjen meg síkban és térben. A gomb voltaképpen egy mindennapi, jelentéktelennek tűnő használati tárgy. Arra törekedtem, hogyan lehet funkcionálisan alkalmazni tárgy-jellegét egy ruhán, és a viselője számára lehetővé tenni az interaktív beavatkozást: kommunikáció a gomb, az alkotó felület és a ruha viselője között.</w:t>
      </w:r>
      <w:r>
        <w:rPr>
          <w:color w:val="000000"/>
          <w:sz w:val="24"/>
          <w:szCs w:val="24"/>
        </w:rPr>
        <w:br/>
        <w:t xml:space="preserve">A végeredmény egy öltözék-együttes, egy látványruha sorozat, amely a lehetséges megoldásokat mutatja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gomb, mint téma továbbgondolása számomra kihívás: gomb része az egésznek, kapcsolódó összeköttetést eredményez, „gombos gombolatok”.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94994">
    <w:multiLevelType w:val="hybridMultilevel"/>
    <w:lvl w:ilvl="0" w:tplc="10005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94994">
    <w:abstractNumId w:val="436949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81000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